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jpeg" ContentType="image/jpeg"/>
  <Override PartName="/word/media/image2.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Arial" w:hAnsi="Arial"/>
          <w:sz w:val="22"/>
          <w:szCs w:val="22"/>
        </w:rPr>
      </w:pPr>
      <w:r>
        <w:rPr>
          <w:sz w:val="22"/>
          <w:szCs w:val="22"/>
        </w:rPr>
      </w:r>
    </w:p>
    <w:p>
      <w:pPr>
        <w:pStyle w:val="Normal"/>
        <w:jc w:val="center"/>
        <w:rPr>
          <w:rFonts w:ascii="Marianne" w:hAnsi="Marianne" w:cs="Arial"/>
          <w:sz w:val="20"/>
          <w:szCs w:val="20"/>
        </w:rPr>
      </w:pPr>
      <w:r>
        <w:rPr>
          <w:rFonts w:cs="Arial" w:ascii="Marianne" w:hAnsi="Marianne"/>
          <w:sz w:val="20"/>
          <w:szCs w:val="20"/>
        </w:rPr>
      </w:r>
    </w:p>
    <w:p>
      <w:pPr>
        <w:pStyle w:val="Titre1"/>
        <w:pBdr>
          <w:top w:val="single" w:sz="20" w:space="1" w:color="000000"/>
          <w:left w:val="single" w:sz="20" w:space="4" w:color="000000"/>
          <w:bottom w:val="single" w:sz="20" w:space="0" w:color="000000"/>
          <w:right w:val="single" w:sz="20" w:space="16" w:color="000000"/>
        </w:pBdr>
        <w:rPr>
          <w:rFonts w:ascii="Marianne" w:hAnsi="Marianne" w:cs="Arial"/>
          <w:sz w:val="20"/>
          <w:szCs w:val="20"/>
        </w:rPr>
      </w:pPr>
      <w:r>
        <w:rPr>
          <w:rFonts w:cs="Arial" w:ascii="Marianne" w:hAnsi="Marianne"/>
          <w:sz w:val="20"/>
          <w:szCs w:val="20"/>
        </w:rPr>
      </w:r>
    </w:p>
    <w:p>
      <w:pPr>
        <w:pStyle w:val="Titre1"/>
        <w:pBdr>
          <w:top w:val="single" w:sz="20" w:space="1" w:color="000000"/>
          <w:left w:val="single" w:sz="20" w:space="4" w:color="000000"/>
          <w:bottom w:val="single" w:sz="20" w:space="0" w:color="000000"/>
          <w:right w:val="single" w:sz="20" w:space="16" w:color="000000"/>
        </w:pBdr>
        <w:ind w:firstLine="284" w:end="0"/>
        <w:rPr>
          <w:sz w:val="24"/>
          <w:szCs w:val="24"/>
        </w:rPr>
      </w:pPr>
      <w:r>
        <w:rPr>
          <w:rFonts w:cs="Arial" w:ascii="Marianne" w:hAnsi="Marianne"/>
          <w:sz w:val="24"/>
          <w:szCs w:val="24"/>
          <w:shd w:fill="FFFFFF" w:val="clear"/>
        </w:rPr>
        <w:t xml:space="preserve">ANNEXE </w:t>
      </w:r>
      <w:r>
        <w:rPr>
          <w:rFonts w:cs="Arial" w:ascii="Marianne" w:hAnsi="Marianne"/>
          <w:sz w:val="24"/>
          <w:szCs w:val="24"/>
          <w:shd w:fill="FFFFFF" w:val="clear"/>
        </w:rPr>
        <w:t>1</w:t>
      </w:r>
      <w:r>
        <w:rPr>
          <w:rFonts w:cs="Arial" w:ascii="Marianne" w:hAnsi="Marianne"/>
          <w:sz w:val="24"/>
          <w:szCs w:val="24"/>
          <w:shd w:fill="FFFFFF" w:val="clear"/>
        </w:rPr>
        <w:t xml:space="preserve"> RC – </w:t>
      </w:r>
      <w:r>
        <w:rPr>
          <w:rFonts w:cs="Arial" w:ascii="Marianne" w:hAnsi="Marianne"/>
          <w:sz w:val="24"/>
          <w:szCs w:val="24"/>
          <w:shd w:fill="FFFFFF" w:val="clear"/>
        </w:rPr>
        <w:t>Attestation sur l’honneur relative à la Russie</w:t>
      </w:r>
    </w:p>
    <w:p>
      <w:pPr>
        <w:pStyle w:val="Titre1"/>
        <w:pBdr>
          <w:top w:val="single" w:sz="20" w:space="1" w:color="000000"/>
          <w:left w:val="single" w:sz="20" w:space="4" w:color="000000"/>
          <w:bottom w:val="single" w:sz="20" w:space="0" w:color="000000"/>
          <w:right w:val="single" w:sz="20" w:space="16" w:color="000000"/>
        </w:pBdr>
        <w:spacing w:before="120" w:after="0"/>
        <w:ind w:hanging="0" w:end="0"/>
        <w:rPr>
          <w:rFonts w:ascii="Marianne" w:hAnsi="Marianne" w:cs="Arial"/>
          <w:sz w:val="20"/>
          <w:szCs w:val="20"/>
          <w:shd w:fill="FFFFFF" w:val="clear"/>
        </w:rPr>
      </w:pPr>
      <w:r>
        <w:rPr/>
      </w:r>
    </w:p>
    <w:p>
      <w:pPr>
        <w:pStyle w:val="Titre1"/>
        <w:rPr>
          <w:rFonts w:ascii="Marianne" w:hAnsi="Marianne" w:cs="Arial"/>
          <w:color w:val="000000"/>
          <w:sz w:val="20"/>
          <w:szCs w:val="20"/>
          <w:shd w:fill="FFFFFF" w:val="clear"/>
        </w:rPr>
      </w:pPr>
      <w:r>
        <w:rPr>
          <w:rFonts w:cs="Arial" w:ascii="Marianne" w:hAnsi="Marianne"/>
          <w:color w:val="000000"/>
          <w:sz w:val="20"/>
          <w:szCs w:val="20"/>
          <w:shd w:fill="FFFFFF" w:val="clear"/>
        </w:rPr>
      </w:r>
    </w:p>
    <w:p>
      <w:pPr>
        <w:pStyle w:val="Normal"/>
        <w:jc w:val="center"/>
        <w:rPr>
          <w:rFonts w:ascii="Arial" w:hAnsi="Arial"/>
          <w:sz w:val="22"/>
          <w:szCs w:val="22"/>
        </w:rPr>
      </w:pPr>
      <w:r>
        <w:rPr>
          <w:sz w:val="22"/>
          <w:szCs w:val="22"/>
        </w:rPr>
      </w:r>
    </w:p>
    <w:p>
      <w:pPr>
        <w:pStyle w:val="Normal"/>
        <w:spacing w:before="0" w:after="0"/>
        <w:jc w:val="both"/>
        <w:rPr>
          <w:rFonts w:ascii="Marianne" w:hAnsi="Marianne"/>
          <w:sz w:val="21"/>
          <w:szCs w:val="21"/>
        </w:rPr>
      </w:pPr>
      <w:r>
        <w:rPr>
          <w:rFonts w:ascii="Marianne" w:hAnsi="Marianne"/>
          <w:sz w:val="21"/>
          <w:szCs w:val="21"/>
        </w:rPr>
      </w:r>
    </w:p>
    <w:p>
      <w:pPr>
        <w:pStyle w:val="Normal"/>
        <w:jc w:val="center"/>
        <w:rPr>
          <w:rFonts w:ascii="Marianne" w:hAnsi="Marianne"/>
          <w:sz w:val="22"/>
          <w:szCs w:val="22"/>
        </w:rPr>
      </w:pPr>
      <w:r>
        <w:rPr>
          <w:rFonts w:ascii="Marianne" w:hAnsi="Marianne"/>
          <w:sz w:val="22"/>
          <w:szCs w:val="22"/>
        </w:rPr>
      </w:r>
    </w:p>
    <w:p>
      <w:pPr>
        <w:pStyle w:val="Normal"/>
        <w:jc w:val="center"/>
        <w:rPr>
          <w:rFonts w:ascii="Marianne" w:hAnsi="Marianne"/>
          <w:sz w:val="22"/>
          <w:szCs w:val="22"/>
        </w:rPr>
      </w:pPr>
      <w:r>
        <w:rPr>
          <w:rFonts w:ascii="Marianne" w:hAnsi="Marianne"/>
          <w:sz w:val="22"/>
          <w:szCs w:val="22"/>
        </w:rPr>
      </w:r>
    </w:p>
    <w:p>
      <w:pPr>
        <w:pStyle w:val="Normal"/>
        <w:jc w:val="both"/>
        <w:rPr>
          <w:rFonts w:ascii="Marianne" w:hAnsi="Marianne"/>
          <w:sz w:val="21"/>
          <w:szCs w:val="21"/>
        </w:rPr>
      </w:pPr>
      <w:r>
        <w:rPr>
          <w:rFonts w:ascii="Marianne" w:hAnsi="Marianne"/>
          <w:b/>
          <w:i w:val="false"/>
          <w:color w:val="000000"/>
          <w:sz w:val="21"/>
          <w:szCs w:val="21"/>
        </w:rPr>
        <w:t>Référence :</w:t>
      </w:r>
      <w:r>
        <w:rPr>
          <w:rFonts w:ascii="Marianne" w:hAnsi="Marianne"/>
          <w:b w:val="false"/>
          <w:i w:val="false"/>
          <w:color w:val="000000"/>
          <w:sz w:val="21"/>
          <w:szCs w:val="21"/>
        </w:rPr>
        <w:t xml:space="preserve"> DCE N° </w:t>
      </w:r>
      <w:r>
        <w:rPr>
          <w:rFonts w:ascii="Marianne" w:hAnsi="Marianne"/>
          <w:b w:val="false"/>
          <w:i w:val="false"/>
          <w:color w:val="000000"/>
          <w:sz w:val="21"/>
          <w:szCs w:val="21"/>
        </w:rPr>
        <w:t>ECLPN 2</w:t>
      </w:r>
      <w:r>
        <w:rPr>
          <w:rFonts w:ascii="Marianne" w:hAnsi="Marianne"/>
          <w:b w:val="false"/>
          <w:i w:val="false"/>
          <w:color w:val="000000"/>
          <w:sz w:val="21"/>
          <w:szCs w:val="21"/>
        </w:rPr>
        <w:t>6</w:t>
      </w:r>
      <w:r>
        <w:rPr>
          <w:rFonts w:ascii="Marianne" w:hAnsi="Marianne"/>
          <w:b w:val="false"/>
          <w:i w:val="false"/>
          <w:color w:val="000000"/>
          <w:sz w:val="21"/>
          <w:szCs w:val="21"/>
        </w:rPr>
        <w:t>0</w:t>
      </w:r>
      <w:r>
        <w:rPr>
          <w:rFonts w:ascii="Marianne" w:hAnsi="Marianne"/>
          <w:b w:val="false"/>
          <w:i w:val="false"/>
          <w:color w:val="000000"/>
          <w:sz w:val="21"/>
          <w:szCs w:val="21"/>
        </w:rPr>
        <w:t>3</w:t>
      </w:r>
      <w:r>
        <w:rPr>
          <w:rFonts w:ascii="Marianne" w:hAnsi="Marianne"/>
          <w:b w:val="false"/>
          <w:i w:val="false"/>
          <w:color w:val="000000"/>
          <w:sz w:val="21"/>
          <w:szCs w:val="21"/>
        </w:rPr>
        <w:t xml:space="preserve"> –</w:t>
      </w:r>
      <w:r>
        <w:rPr>
          <w:rFonts w:ascii="Marianne" w:hAnsi="Marianne"/>
          <w:b w:val="false"/>
          <w:i w:val="false"/>
          <w:color w:val="000000"/>
          <w:sz w:val="20"/>
          <w:szCs w:val="20"/>
        </w:rPr>
        <w:t xml:space="preserve"> </w:t>
      </w:r>
      <w:r>
        <w:rPr>
          <w:rFonts w:eastAsia="Times New Roman" w:cs="Times New Roman" w:ascii="Marianne" w:hAnsi="Marianne"/>
          <w:b/>
          <w:bCs/>
          <w:i w:val="false"/>
          <w:iCs w:val="false"/>
          <w:strike w:val="false"/>
          <w:dstrike w:val="false"/>
          <w:outline w:val="false"/>
          <w:shadow w:val="false"/>
          <w:color w:val="00000A"/>
          <w:kern w:val="0"/>
          <w:sz w:val="20"/>
          <w:szCs w:val="20"/>
          <w:u w:val="none"/>
          <w:shd w:fill="auto" w:val="clear"/>
          <w:em w:val="none"/>
          <w:lang w:val="fr-FR" w:eastAsia="zh-CN" w:bidi="ar-SA"/>
        </w:rPr>
        <w:t>Réalisation d’ensembles métalliques et de planchers en dérivé bois (4 lots)</w:t>
      </w:r>
    </w:p>
    <w:p>
      <w:pPr>
        <w:pStyle w:val="Normal"/>
        <w:rPr>
          <w:rFonts w:ascii="Marianne" w:hAnsi="Marianne"/>
          <w:sz w:val="21"/>
          <w:szCs w:val="21"/>
        </w:rPr>
      </w:pPr>
      <w:r>
        <w:rPr>
          <w:rFonts w:ascii="Marianne" w:hAnsi="Marianne"/>
          <w:sz w:val="21"/>
          <w:szCs w:val="21"/>
        </w:rPr>
      </w:r>
    </w:p>
    <w:p>
      <w:pPr>
        <w:pStyle w:val="Normal"/>
        <w:rPr>
          <w:rFonts w:ascii="Marianne" w:hAnsi="Marianne"/>
          <w:sz w:val="21"/>
          <w:szCs w:val="21"/>
        </w:rPr>
      </w:pPr>
      <w:r>
        <w:rPr>
          <w:rFonts w:ascii="Marianne" w:hAnsi="Marianne"/>
          <w:sz w:val="21"/>
          <w:szCs w:val="21"/>
        </w:rPr>
      </w:r>
    </w:p>
    <w:p>
      <w:pPr>
        <w:pStyle w:val="Normal"/>
        <w:rPr>
          <w:rFonts w:ascii="Marianne" w:hAnsi="Marianne"/>
          <w:sz w:val="21"/>
          <w:szCs w:val="21"/>
        </w:rPr>
      </w:pPr>
      <w:r>
        <w:rPr>
          <w:rFonts w:ascii="Marianne" w:hAnsi="Marianne"/>
          <w:sz w:val="21"/>
          <w:szCs w:val="21"/>
        </w:rPr>
      </w:r>
    </w:p>
    <w:p>
      <w:pPr>
        <w:pStyle w:val="BodyText"/>
        <w:tabs>
          <w:tab w:val="right" w:pos="9638" w:leader="dot"/>
          <w:tab w:val="left" w:pos="10036" w:leader="none"/>
        </w:tabs>
        <w:jc w:val="end"/>
        <w:rPr>
          <w:sz w:val="20"/>
          <w:szCs w:val="20"/>
        </w:rPr>
      </w:pPr>
      <w:r>
        <w:rPr>
          <w:sz w:val="20"/>
          <w:szCs w:val="20"/>
        </w:rPr>
        <w:t>Je soussigné</w:t>
      </w:r>
      <w:r>
        <w:rPr>
          <w:sz w:val="20"/>
          <w:szCs w:val="20"/>
        </w:rPr>
        <w:t xml:space="preserve">(e) </w:t>
      </w:r>
      <w:r>
        <w:rPr>
          <w:rFonts w:cs="Arial" w:ascii="Marianne Medium" w:hAnsi="Marianne Medium"/>
          <w:i/>
          <w:iCs/>
          <w:color w:val="333333"/>
          <w:sz w:val="16"/>
          <w:szCs w:val="16"/>
        </w:rPr>
        <w:t>nom, prénom du représentant de l’entreprise</w:t>
      </w:r>
      <w:r>
        <w:rPr>
          <w:sz w:val="20"/>
          <w:szCs w:val="20"/>
        </w:rPr>
        <w:t xml:space="preserve"> </w:t>
      </w:r>
      <w:r>
        <w:rPr>
          <w:sz w:val="20"/>
          <w:szCs w:val="20"/>
        </w:rPr>
        <w:tab/>
      </w:r>
    </w:p>
    <w:p>
      <w:pPr>
        <w:pStyle w:val="BodyText"/>
        <w:tabs>
          <w:tab w:val="right" w:pos="9638" w:leader="dot"/>
          <w:tab w:val="left" w:pos="10036" w:leader="none"/>
        </w:tabs>
        <w:jc w:val="end"/>
        <w:rPr>
          <w:sz w:val="20"/>
          <w:szCs w:val="20"/>
        </w:rPr>
      </w:pPr>
      <w:r>
        <w:rPr>
          <w:sz w:val="20"/>
          <w:szCs w:val="20"/>
        </w:rPr>
      </w:r>
    </w:p>
    <w:p>
      <w:pPr>
        <w:pStyle w:val="BodyText"/>
        <w:tabs>
          <w:tab w:val="right" w:pos="9638" w:leader="dot"/>
          <w:tab w:val="left" w:pos="10036" w:leader="none"/>
        </w:tabs>
        <w:jc w:val="end"/>
        <w:rPr>
          <w:sz w:val="20"/>
          <w:szCs w:val="20"/>
        </w:rPr>
      </w:pPr>
      <w:r>
        <w:rPr>
          <w:sz w:val="20"/>
          <w:szCs w:val="20"/>
        </w:rPr>
        <w:t xml:space="preserve">représentant la société </w:t>
      </w:r>
      <w:r>
        <w:rPr>
          <w:sz w:val="20"/>
          <w:szCs w:val="20"/>
        </w:rPr>
        <w:tab/>
      </w:r>
    </w:p>
    <w:p>
      <w:pPr>
        <w:pStyle w:val="BodyText"/>
        <w:tabs>
          <w:tab w:val="right" w:pos="9638" w:leader="dot"/>
          <w:tab w:val="left" w:pos="10036" w:leader="none"/>
        </w:tabs>
        <w:jc w:val="end"/>
        <w:rPr>
          <w:sz w:val="20"/>
          <w:szCs w:val="20"/>
        </w:rPr>
      </w:pPr>
      <w:r>
        <w:rPr>
          <w:sz w:val="20"/>
          <w:szCs w:val="20"/>
        </w:rPr>
      </w:r>
    </w:p>
    <w:p>
      <w:pPr>
        <w:pStyle w:val="BodyText"/>
        <w:tabs>
          <w:tab w:val="right" w:pos="9638" w:leader="dot"/>
          <w:tab w:val="left" w:pos="10036" w:leader="none"/>
        </w:tabs>
        <w:jc w:val="end"/>
        <w:rPr>
          <w:sz w:val="20"/>
          <w:szCs w:val="20"/>
        </w:rPr>
      </w:pPr>
      <w:r>
        <w:rPr>
          <w:sz w:val="20"/>
          <w:szCs w:val="20"/>
        </w:rPr>
        <w:t xml:space="preserve">et agissant en qualité de </w:t>
      </w:r>
      <w:r>
        <w:rPr>
          <w:sz w:val="20"/>
          <w:szCs w:val="20"/>
        </w:rPr>
        <w:tab/>
      </w:r>
    </w:p>
    <w:p>
      <w:pPr>
        <w:pStyle w:val="Normal"/>
        <w:rPr>
          <w:rFonts w:ascii="Marianne" w:hAnsi="Marianne"/>
          <w:sz w:val="21"/>
          <w:szCs w:val="21"/>
        </w:rPr>
      </w:pPr>
      <w:r>
        <w:rPr>
          <w:rFonts w:ascii="Marianne" w:hAnsi="Marianne"/>
          <w:sz w:val="21"/>
          <w:szCs w:val="21"/>
        </w:rPr>
      </w:r>
    </w:p>
    <w:p>
      <w:pPr>
        <w:pStyle w:val="Normal"/>
        <w:rPr>
          <w:rFonts w:ascii="Marianne" w:hAnsi="Marianne"/>
          <w:b w:val="false"/>
          <w:i w:val="false"/>
          <w:i w:val="false"/>
          <w:color w:val="000000"/>
          <w:sz w:val="21"/>
          <w:szCs w:val="21"/>
        </w:rPr>
      </w:pPr>
      <w:r>
        <w:rPr>
          <w:rFonts w:ascii="Marianne" w:hAnsi="Marianne"/>
          <w:b w:val="false"/>
          <w:i w:val="false"/>
          <w:color w:val="000000"/>
          <w:sz w:val="21"/>
          <w:szCs w:val="21"/>
        </w:rPr>
      </w:r>
    </w:p>
    <w:p>
      <w:pPr>
        <w:pStyle w:val="Normal"/>
        <w:spacing w:lineRule="auto" w:line="360"/>
        <w:ind w:hanging="0"/>
        <w:jc w:val="both"/>
        <w:rPr>
          <w:rFonts w:ascii="Marianne Medium" w:hAnsi="Marianne Medium" w:cs="Arial"/>
          <w:color w:val="333333"/>
          <w:sz w:val="20"/>
          <w:szCs w:val="20"/>
        </w:rPr>
      </w:pPr>
      <w:r>
        <w:rPr>
          <w:rFonts w:cs="Arial" w:ascii="Marianne Medium" w:hAnsi="Marianne Medium"/>
          <w:color w:val="333333"/>
          <w:sz w:val="20"/>
          <w:szCs w:val="20"/>
        </w:rPr>
        <w:t xml:space="preserve">déclare sur l’honneur qu’il n’y a pas d’implication russe dans notre entreprise conformément au règlement (UE) n° 2022/576 du </w:t>
      </w:r>
      <w:r>
        <w:rPr>
          <w:rFonts w:cs="Arial" w:ascii="Marianne Medium" w:hAnsi="Marianne Medium"/>
          <w:color w:val="333333"/>
          <w:sz w:val="20"/>
          <w:szCs w:val="20"/>
        </w:rPr>
        <w:t>C</w:t>
      </w:r>
      <w:r>
        <w:rPr>
          <w:rFonts w:cs="Arial" w:ascii="Marianne Medium" w:hAnsi="Marianne Medium"/>
          <w:color w:val="333333"/>
          <w:sz w:val="20"/>
          <w:szCs w:val="20"/>
        </w:rPr>
        <w:t xml:space="preserve">onseil du 8 avril 2022, modifiant le règlement (UE) n° 833/2014, concernant des mesures restrictives </w:t>
      </w:r>
      <w:r>
        <w:rPr>
          <w:rFonts w:cs="Arial" w:ascii="Marianne Medium" w:hAnsi="Marianne Medium"/>
          <w:color w:val="333333"/>
          <w:sz w:val="20"/>
          <w:szCs w:val="20"/>
        </w:rPr>
        <w:t>eu égard aux</w:t>
      </w:r>
      <w:r>
        <w:rPr>
          <w:rFonts w:cs="Arial" w:ascii="Marianne Medium" w:hAnsi="Marianne Medium"/>
          <w:color w:val="333333"/>
          <w:sz w:val="20"/>
          <w:szCs w:val="20"/>
        </w:rPr>
        <w:t xml:space="preserve"> actions de la Russie déstabilisant la situation en Ukraine.</w:t>
      </w:r>
    </w:p>
    <w:p>
      <w:pPr>
        <w:pStyle w:val="Normal"/>
        <w:spacing w:lineRule="auto" w:line="360"/>
        <w:ind w:hanging="0"/>
        <w:jc w:val="both"/>
        <w:rPr>
          <w:rFonts w:ascii="Marianne Medium" w:hAnsi="Marianne Medium" w:cs="Arial"/>
          <w:color w:val="333333"/>
          <w:sz w:val="20"/>
          <w:szCs w:val="20"/>
        </w:rPr>
      </w:pPr>
      <w:r>
        <w:rPr/>
      </w:r>
    </w:p>
    <w:p>
      <w:pPr>
        <w:pStyle w:val="Normal"/>
        <w:widowControl/>
        <w:bidi w:val="0"/>
        <w:spacing w:lineRule="auto" w:line="360"/>
        <w:ind w:firstLine="567" w:start="0" w:end="0"/>
        <w:jc w:val="both"/>
        <w:rPr>
          <w:rFonts w:ascii="Marianne Medium" w:hAnsi="Marianne Medium" w:cs="Arial"/>
          <w:color w:val="333333"/>
          <w:sz w:val="20"/>
          <w:szCs w:val="20"/>
        </w:rPr>
      </w:pPr>
      <w:r>
        <w:rPr>
          <w:rFonts w:cs="Arial" w:ascii="Marianne Medium" w:hAnsi="Marianne Medium"/>
          <w:color w:val="333333"/>
          <w:sz w:val="20"/>
          <w:szCs w:val="20"/>
        </w:rPr>
        <w:t>Je déclare en particulier</w:t>
      </w:r>
      <w:r>
        <w:rPr>
          <w:rFonts w:cs="Calibri" w:ascii="Calibri" w:hAnsi="Calibri"/>
          <w:color w:val="333333"/>
          <w:sz w:val="20"/>
          <w:szCs w:val="20"/>
        </w:rPr>
        <w:t> </w:t>
      </w:r>
      <w:r>
        <w:rPr>
          <w:rFonts w:cs="Arial" w:ascii="Marianne Medium" w:hAnsi="Marianne Medium"/>
          <w:color w:val="333333"/>
          <w:sz w:val="20"/>
          <w:szCs w:val="20"/>
        </w:rPr>
        <w:t xml:space="preserve">: </w:t>
      </w:r>
    </w:p>
    <w:p>
      <w:pPr>
        <w:pStyle w:val="Normal"/>
        <w:widowControl/>
        <w:tabs>
          <w:tab w:val="clear" w:pos="720"/>
          <w:tab w:val="left" w:pos="570" w:leader="none"/>
        </w:tabs>
        <w:bidi w:val="0"/>
        <w:ind w:hanging="567" w:start="1077" w:end="0"/>
        <w:jc w:val="both"/>
        <w:rPr>
          <w:rFonts w:ascii="Marianne" w:hAnsi="Marianne"/>
          <w:sz w:val="21"/>
          <w:szCs w:val="21"/>
        </w:rPr>
      </w:pPr>
      <w:r>
        <w:rPr>
          <w:rFonts w:eastAsia="Wingdings" w:cs="Wingdings" w:ascii="Wingdings" w:hAnsi="Wingdings"/>
          <w:b w:val="false"/>
          <w:i w:val="false"/>
          <w:color w:val="000000"/>
          <w:sz w:val="21"/>
          <w:szCs w:val="21"/>
        </w:rPr>
        <w:t></w:t>
      </w:r>
      <w:r>
        <w:rPr>
          <w:rFonts w:ascii="Marianne" w:hAnsi="Marianne"/>
          <w:b w:val="false"/>
          <w:i w:val="false"/>
          <w:color w:val="000000"/>
          <w:sz w:val="21"/>
          <w:szCs w:val="21"/>
        </w:rPr>
        <w:tab/>
      </w:r>
      <w:r>
        <w:rPr>
          <w:rFonts w:ascii="Marianne" w:hAnsi="Marianne"/>
          <w:b w:val="false"/>
          <w:i w:val="false"/>
          <w:color w:val="000000"/>
          <w:sz w:val="21"/>
          <w:szCs w:val="21"/>
        </w:rPr>
        <w:t xml:space="preserve">a) </w:t>
      </w:r>
      <w:r>
        <w:rPr>
          <w:rFonts w:cs="Arial" w:ascii="Marianne Medium" w:hAnsi="Marianne Medium"/>
          <w:b w:val="false"/>
          <w:i w:val="false"/>
          <w:color w:val="333333"/>
          <w:sz w:val="20"/>
          <w:szCs w:val="20"/>
        </w:rPr>
        <w:t xml:space="preserve">Ne pas être un ressortissant russe ou une personne physique ou morale, une entité ou un organisme établi </w:t>
      </w:r>
      <w:r>
        <w:rPr>
          <w:rFonts w:cs="Arial" w:ascii="Marianne Medium" w:hAnsi="Marianne Medium"/>
          <w:b w:val="false"/>
          <w:i w:val="false"/>
          <w:color w:val="333333"/>
          <w:sz w:val="20"/>
          <w:szCs w:val="20"/>
        </w:rPr>
        <w:t>en Russie</w:t>
      </w:r>
      <w:r>
        <w:rPr>
          <w:rFonts w:cs="Arial" w:ascii="Marianne Medium" w:hAnsi="Marianne Medium"/>
          <w:b w:val="false"/>
          <w:i w:val="false"/>
          <w:color w:val="333333"/>
          <w:sz w:val="20"/>
          <w:szCs w:val="20"/>
        </w:rPr>
        <w:t>.</w:t>
      </w:r>
    </w:p>
    <w:p>
      <w:pPr>
        <w:pStyle w:val="Normal"/>
        <w:widowControl/>
        <w:tabs>
          <w:tab w:val="clear" w:pos="720"/>
          <w:tab w:val="left" w:pos="570" w:leader="none"/>
        </w:tabs>
        <w:bidi w:val="0"/>
        <w:ind w:hanging="567" w:start="1077" w:end="0"/>
        <w:jc w:val="both"/>
        <w:rPr>
          <w:rFonts w:ascii="Marianne Medium" w:hAnsi="Marianne Medium" w:cs="Arial"/>
          <w:b w:val="false"/>
          <w:i w:val="false"/>
          <w:i w:val="false"/>
          <w:color w:val="333333"/>
          <w:sz w:val="20"/>
          <w:szCs w:val="20"/>
        </w:rPr>
      </w:pPr>
      <w:r>
        <w:rPr>
          <w:rFonts w:ascii="Marianne" w:hAnsi="Marianne"/>
          <w:sz w:val="21"/>
          <w:szCs w:val="21"/>
        </w:rPr>
      </w:r>
    </w:p>
    <w:p>
      <w:pPr>
        <w:pStyle w:val="Normal"/>
        <w:widowControl/>
        <w:tabs>
          <w:tab w:val="clear" w:pos="720"/>
          <w:tab w:val="left" w:pos="570" w:leader="none"/>
        </w:tabs>
        <w:bidi w:val="0"/>
        <w:ind w:hanging="567" w:start="1077" w:end="0"/>
        <w:jc w:val="both"/>
        <w:rPr>
          <w:rFonts w:ascii="Marianne" w:hAnsi="Marianne"/>
          <w:sz w:val="21"/>
          <w:szCs w:val="21"/>
        </w:rPr>
      </w:pPr>
      <w:r>
        <w:rPr>
          <w:rFonts w:eastAsia="Wingdings" w:cs="Wingdings" w:ascii="Wingdings" w:hAnsi="Wingdings"/>
          <w:b w:val="false"/>
          <w:i w:val="false"/>
          <w:color w:val="000000"/>
          <w:sz w:val="20"/>
          <w:szCs w:val="20"/>
        </w:rPr>
        <w:t></w:t>
      </w:r>
      <w:r>
        <w:rPr>
          <w:rFonts w:cs="Arial" w:ascii="Marianne Medium" w:hAnsi="Marianne Medium"/>
          <w:b w:val="false"/>
          <w:i w:val="false"/>
          <w:color w:val="000000"/>
          <w:sz w:val="20"/>
          <w:szCs w:val="20"/>
        </w:rPr>
        <w:tab/>
      </w:r>
      <w:r>
        <w:rPr>
          <w:rFonts w:cs="Arial" w:ascii="Marianne Medium" w:hAnsi="Marianne Medium"/>
          <w:b w:val="false"/>
          <w:i w:val="false"/>
          <w:color w:val="000000"/>
          <w:sz w:val="20"/>
          <w:szCs w:val="20"/>
        </w:rPr>
        <w:t xml:space="preserve">b) </w:t>
      </w:r>
      <w:r>
        <w:rPr>
          <w:rFonts w:cs="Arial" w:ascii="Marianne Medium" w:hAnsi="Marianne Medium"/>
          <w:b w:val="false"/>
          <w:i w:val="false"/>
          <w:color w:val="333333"/>
          <w:sz w:val="20"/>
          <w:szCs w:val="20"/>
        </w:rPr>
        <w:t>Ne pas être une personne morale, une entité ou un organisme dont plus de 50 % des droits de propriété sont détenus, directement ou indirectement, par une entité visée au point a) du présent paragraphe.</w:t>
      </w:r>
    </w:p>
    <w:p>
      <w:pPr>
        <w:pStyle w:val="Normal"/>
        <w:widowControl/>
        <w:tabs>
          <w:tab w:val="clear" w:pos="720"/>
          <w:tab w:val="left" w:pos="570" w:leader="none"/>
        </w:tabs>
        <w:bidi w:val="0"/>
        <w:ind w:hanging="567" w:start="1077" w:end="0"/>
        <w:jc w:val="both"/>
        <w:rPr>
          <w:rFonts w:ascii="Marianne Medium" w:hAnsi="Marianne Medium" w:cs="Arial"/>
          <w:b w:val="false"/>
          <w:i w:val="false"/>
          <w:i w:val="false"/>
          <w:color w:val="333333"/>
          <w:sz w:val="20"/>
          <w:szCs w:val="20"/>
        </w:rPr>
      </w:pPr>
      <w:r>
        <w:rPr>
          <w:rFonts w:ascii="Marianne" w:hAnsi="Marianne"/>
          <w:sz w:val="21"/>
          <w:szCs w:val="21"/>
        </w:rPr>
      </w:r>
    </w:p>
    <w:p>
      <w:pPr>
        <w:pStyle w:val="Normal"/>
        <w:widowControl/>
        <w:tabs>
          <w:tab w:val="clear" w:pos="720"/>
          <w:tab w:val="left" w:pos="570" w:leader="none"/>
        </w:tabs>
        <w:bidi w:val="0"/>
        <w:ind w:hanging="567" w:start="1077" w:end="0"/>
        <w:jc w:val="both"/>
        <w:rPr>
          <w:rFonts w:ascii="Marianne" w:hAnsi="Marianne"/>
          <w:sz w:val="21"/>
          <w:szCs w:val="21"/>
        </w:rPr>
      </w:pPr>
      <w:r>
        <w:rPr>
          <w:rFonts w:eastAsia="Wingdings" w:cs="Wingdings" w:ascii="Wingdings" w:hAnsi="Wingdings"/>
          <w:b w:val="false"/>
          <w:i w:val="false"/>
          <w:color w:val="000000"/>
          <w:sz w:val="20"/>
          <w:szCs w:val="20"/>
        </w:rPr>
        <w:t></w:t>
      </w:r>
      <w:r>
        <w:rPr>
          <w:rFonts w:cs="Arial" w:ascii="Marianne Medium" w:hAnsi="Marianne Medium"/>
          <w:b w:val="false"/>
          <w:i w:val="false"/>
          <w:color w:val="000000"/>
          <w:sz w:val="20"/>
          <w:szCs w:val="20"/>
        </w:rPr>
        <w:tab/>
      </w:r>
      <w:r>
        <w:rPr>
          <w:rFonts w:cs="Arial" w:ascii="Marianne Medium" w:hAnsi="Marianne Medium"/>
          <w:b w:val="false"/>
          <w:i w:val="false"/>
          <w:color w:val="000000"/>
          <w:sz w:val="20"/>
          <w:szCs w:val="20"/>
        </w:rPr>
        <w:t xml:space="preserve">c) </w:t>
      </w:r>
      <w:r>
        <w:rPr>
          <w:rFonts w:cs="Arial" w:ascii="Marianne Medium" w:hAnsi="Marianne Medium"/>
          <w:b w:val="false"/>
          <w:i w:val="false"/>
          <w:color w:val="333333"/>
          <w:sz w:val="20"/>
          <w:szCs w:val="20"/>
        </w:rPr>
        <w:t>Ne pas être  une personne physique ou morale, une entité ou un organisme agissant pour le compte ou selon les instructions d'une entité visée au point a) ou b) du présent paragraphe.</w:t>
      </w:r>
    </w:p>
    <w:p>
      <w:pPr>
        <w:pStyle w:val="Normal"/>
        <w:widowControl/>
        <w:bidi w:val="0"/>
        <w:ind w:hanging="567" w:start="1077" w:end="0"/>
        <w:jc w:val="both"/>
        <w:rPr>
          <w:rFonts w:ascii="Marianne Medium" w:hAnsi="Marianne Medium" w:cs="Arial"/>
          <w:b w:val="false"/>
          <w:i w:val="false"/>
          <w:i w:val="false"/>
          <w:color w:val="333333"/>
          <w:sz w:val="20"/>
          <w:szCs w:val="20"/>
        </w:rPr>
      </w:pPr>
      <w:r>
        <w:rPr>
          <w:rFonts w:ascii="Marianne" w:hAnsi="Marianne"/>
          <w:sz w:val="21"/>
          <w:szCs w:val="21"/>
        </w:rPr>
      </w:r>
    </w:p>
    <w:p>
      <w:pPr>
        <w:pStyle w:val="Normal"/>
        <w:widowControl/>
        <w:tabs>
          <w:tab w:val="clear" w:pos="720"/>
          <w:tab w:val="left" w:pos="570" w:leader="none"/>
        </w:tabs>
        <w:bidi w:val="0"/>
        <w:ind w:hanging="567" w:start="1077" w:end="0"/>
        <w:jc w:val="both"/>
        <w:rPr>
          <w:rFonts w:ascii="Marianne" w:hAnsi="Marianne"/>
          <w:sz w:val="21"/>
          <w:szCs w:val="21"/>
        </w:rPr>
      </w:pPr>
      <w:r>
        <w:rPr>
          <w:rFonts w:eastAsia="Wingdings" w:cs="Wingdings" w:ascii="Wingdings" w:hAnsi="Wingdings"/>
          <w:b w:val="false"/>
          <w:i w:val="false"/>
          <w:color w:val="000000"/>
          <w:sz w:val="20"/>
          <w:szCs w:val="20"/>
        </w:rPr>
        <w:t></w:t>
      </w:r>
      <w:r>
        <w:rPr>
          <w:rFonts w:cs="Arial" w:ascii="Marianne Medium" w:hAnsi="Marianne Medium"/>
          <w:b w:val="false"/>
          <w:i w:val="false"/>
          <w:color w:val="000000"/>
          <w:sz w:val="20"/>
          <w:szCs w:val="20"/>
        </w:rPr>
        <w:tab/>
      </w:r>
      <w:r>
        <w:rPr>
          <w:rFonts w:cs="Arial" w:ascii="Marianne Medium" w:hAnsi="Marianne Medium"/>
          <w:b w:val="false"/>
          <w:i w:val="false"/>
          <w:color w:val="000000"/>
          <w:sz w:val="20"/>
          <w:szCs w:val="20"/>
        </w:rPr>
        <w:t xml:space="preserve">d) </w:t>
      </w:r>
      <w:r>
        <w:rPr>
          <w:rFonts w:cs="Arial" w:ascii="Marianne Medium" w:hAnsi="Marianne Medium"/>
          <w:b w:val="false"/>
          <w:i w:val="false"/>
          <w:color w:val="333333"/>
          <w:sz w:val="20"/>
          <w:szCs w:val="20"/>
        </w:rPr>
        <w:t xml:space="preserve">Ne pas être </w:t>
      </w:r>
      <w:r>
        <w:rPr>
          <w:rFonts w:cs="Arial" w:ascii="Marianne Medium" w:hAnsi="Marianne Medium"/>
          <w:b w:val="false"/>
          <w:i w:val="false"/>
          <w:color w:val="333333"/>
          <w:sz w:val="20"/>
          <w:szCs w:val="20"/>
        </w:rPr>
        <w:t xml:space="preserve">en collaboration avec </w:t>
      </w:r>
      <w:r>
        <w:rPr>
          <w:rFonts w:cs="Arial" w:ascii="Marianne Medium" w:hAnsi="Marianne Medium"/>
          <w:b w:val="false"/>
          <w:i w:val="false"/>
          <w:color w:val="333333"/>
          <w:sz w:val="20"/>
          <w:szCs w:val="20"/>
        </w:rPr>
        <w:t>des</w:t>
      </w:r>
      <w:r>
        <w:rPr>
          <w:rFonts w:cs="Arial" w:ascii="Marianne Medium" w:hAnsi="Marianne Medium"/>
          <w:b w:val="false"/>
          <w:i w:val="false"/>
          <w:color w:val="333333"/>
          <w:sz w:val="20"/>
          <w:szCs w:val="20"/>
        </w:rPr>
        <w:t xml:space="preserve"> sous-traitant</w:t>
      </w:r>
      <w:r>
        <w:rPr>
          <w:rFonts w:cs="Arial" w:ascii="Marianne Medium" w:hAnsi="Marianne Medium"/>
          <w:b w:val="false"/>
          <w:i w:val="false"/>
          <w:color w:val="333333"/>
          <w:sz w:val="20"/>
          <w:szCs w:val="20"/>
        </w:rPr>
        <w:t>s</w:t>
      </w:r>
      <w:r>
        <w:rPr>
          <w:rFonts w:cs="Arial" w:ascii="Marianne Medium" w:hAnsi="Marianne Medium"/>
          <w:b w:val="false"/>
          <w:i w:val="false"/>
          <w:color w:val="333333"/>
          <w:sz w:val="20"/>
          <w:szCs w:val="20"/>
        </w:rPr>
        <w:t xml:space="preserve">, </w:t>
      </w:r>
      <w:r>
        <w:rPr>
          <w:rFonts w:cs="Arial" w:ascii="Marianne Medium" w:hAnsi="Marianne Medium"/>
          <w:b w:val="false"/>
          <w:i w:val="false"/>
          <w:color w:val="333333"/>
          <w:sz w:val="20"/>
          <w:szCs w:val="20"/>
        </w:rPr>
        <w:t>des</w:t>
      </w:r>
      <w:r>
        <w:rPr>
          <w:rFonts w:cs="Arial" w:ascii="Marianne Medium" w:hAnsi="Marianne Medium"/>
          <w:b w:val="false"/>
          <w:i w:val="false"/>
          <w:color w:val="333333"/>
          <w:sz w:val="20"/>
          <w:szCs w:val="20"/>
        </w:rPr>
        <w:t xml:space="preserve"> fournisseur</w:t>
      </w:r>
      <w:r>
        <w:rPr>
          <w:rFonts w:cs="Arial" w:ascii="Marianne Medium" w:hAnsi="Marianne Medium"/>
          <w:b w:val="false"/>
          <w:i w:val="false"/>
          <w:color w:val="333333"/>
          <w:sz w:val="20"/>
          <w:szCs w:val="20"/>
        </w:rPr>
        <w:t>s</w:t>
      </w:r>
      <w:r>
        <w:rPr>
          <w:rFonts w:cs="Arial" w:ascii="Marianne Medium" w:hAnsi="Marianne Medium"/>
          <w:b w:val="false"/>
          <w:i w:val="false"/>
          <w:color w:val="333333"/>
          <w:sz w:val="20"/>
          <w:szCs w:val="20"/>
        </w:rPr>
        <w:t xml:space="preserve"> ou toute</w:t>
      </w:r>
      <w:r>
        <w:rPr>
          <w:rFonts w:cs="Arial" w:ascii="Marianne Medium" w:hAnsi="Marianne Medium"/>
          <w:b w:val="false"/>
          <w:i w:val="false"/>
          <w:color w:val="333333"/>
          <w:sz w:val="20"/>
          <w:szCs w:val="20"/>
        </w:rPr>
        <w:t>s</w:t>
      </w:r>
      <w:r>
        <w:rPr>
          <w:rFonts w:cs="Arial" w:ascii="Marianne Medium" w:hAnsi="Marianne Medium"/>
          <w:b w:val="false"/>
          <w:i w:val="false"/>
          <w:color w:val="333333"/>
          <w:sz w:val="20"/>
          <w:szCs w:val="20"/>
        </w:rPr>
        <w:t xml:space="preserve"> entité</w:t>
      </w:r>
      <w:r>
        <w:rPr>
          <w:rFonts w:cs="Arial" w:ascii="Marianne Medium" w:hAnsi="Marianne Medium"/>
          <w:b w:val="false"/>
          <w:i w:val="false"/>
          <w:color w:val="333333"/>
          <w:sz w:val="20"/>
          <w:szCs w:val="20"/>
        </w:rPr>
        <w:t>s,</w:t>
      </w:r>
      <w:r>
        <w:rPr>
          <w:rFonts w:cs="Arial" w:ascii="Marianne Medium" w:hAnsi="Marianne Medium"/>
          <w:b w:val="false"/>
          <w:i w:val="false"/>
          <w:color w:val="333333"/>
          <w:sz w:val="20"/>
          <w:szCs w:val="20"/>
        </w:rPr>
        <w:t xml:space="preserve"> aux capacités de</w:t>
      </w:r>
      <w:r>
        <w:rPr>
          <w:rFonts w:cs="Arial" w:ascii="Marianne Medium" w:hAnsi="Marianne Medium"/>
          <w:b w:val="false"/>
          <w:i w:val="false"/>
          <w:color w:val="333333"/>
          <w:sz w:val="20"/>
          <w:szCs w:val="20"/>
        </w:rPr>
        <w:t>squelles</w:t>
      </w:r>
      <w:r>
        <w:rPr>
          <w:rFonts w:cs="Arial" w:ascii="Marianne Medium" w:hAnsi="Marianne Medium"/>
          <w:b w:val="false"/>
          <w:i w:val="false"/>
          <w:color w:val="333333"/>
          <w:sz w:val="20"/>
          <w:szCs w:val="20"/>
        </w:rPr>
        <w:t xml:space="preserve"> je recour</w:t>
      </w:r>
      <w:r>
        <w:rPr>
          <w:rFonts w:cs="Arial" w:ascii="Marianne Medium" w:hAnsi="Marianne Medium"/>
          <w:b w:val="false"/>
          <w:i w:val="false"/>
          <w:color w:val="333333"/>
          <w:sz w:val="20"/>
          <w:szCs w:val="20"/>
        </w:rPr>
        <w:t>e,</w:t>
      </w:r>
      <w:r>
        <w:rPr>
          <w:rFonts w:cs="Arial" w:ascii="Marianne Medium" w:hAnsi="Marianne Medium"/>
          <w:b w:val="false"/>
          <w:i w:val="false"/>
          <w:color w:val="333333"/>
          <w:sz w:val="20"/>
          <w:szCs w:val="20"/>
        </w:rPr>
        <w:t xml:space="preserve"> se trouve</w:t>
      </w:r>
      <w:r>
        <w:rPr>
          <w:rFonts w:cs="Arial" w:ascii="Marianne Medium" w:hAnsi="Marianne Medium"/>
          <w:b w:val="false"/>
          <w:i w:val="false"/>
          <w:color w:val="333333"/>
          <w:sz w:val="20"/>
          <w:szCs w:val="20"/>
        </w:rPr>
        <w:t>nt</w:t>
      </w:r>
      <w:r>
        <w:rPr>
          <w:rFonts w:cs="Arial" w:ascii="Marianne Medium" w:hAnsi="Marianne Medium"/>
          <w:b w:val="false"/>
          <w:i w:val="false"/>
          <w:color w:val="333333"/>
          <w:sz w:val="20"/>
          <w:szCs w:val="20"/>
        </w:rPr>
        <w:t xml:space="preserve"> dans l’un des trois cas susmentionnés et </w:t>
      </w:r>
      <w:r>
        <w:rPr>
          <w:rFonts w:cs="Arial" w:ascii="Marianne Medium" w:hAnsi="Marianne Medium"/>
          <w:b w:val="false"/>
          <w:i w:val="false"/>
          <w:color w:val="333333"/>
          <w:sz w:val="20"/>
          <w:szCs w:val="20"/>
        </w:rPr>
        <w:t>dont</w:t>
      </w:r>
      <w:r>
        <w:rPr>
          <w:rFonts w:cs="Arial" w:ascii="Marianne Medium" w:hAnsi="Marianne Medium"/>
          <w:b w:val="false"/>
          <w:i w:val="false"/>
          <w:color w:val="333333"/>
          <w:sz w:val="20"/>
          <w:szCs w:val="20"/>
        </w:rPr>
        <w:t xml:space="preserve"> le montant de </w:t>
      </w:r>
      <w:r>
        <w:rPr>
          <w:rFonts w:cs="Arial" w:ascii="Marianne Medium" w:hAnsi="Marianne Medium"/>
          <w:b w:val="false"/>
          <w:i w:val="false"/>
          <w:color w:val="333333"/>
          <w:sz w:val="20"/>
          <w:szCs w:val="20"/>
        </w:rPr>
        <w:t xml:space="preserve">leurs </w:t>
      </w:r>
      <w:r>
        <w:rPr>
          <w:rFonts w:cs="Arial" w:ascii="Marianne Medium" w:hAnsi="Marianne Medium"/>
          <w:b w:val="false"/>
          <w:i w:val="false"/>
          <w:color w:val="333333"/>
          <w:sz w:val="20"/>
          <w:szCs w:val="20"/>
        </w:rPr>
        <w:t>prestations représente plus de 10 % de la valeur du marché.</w:t>
      </w:r>
    </w:p>
    <w:p>
      <w:pPr>
        <w:pStyle w:val="Normal"/>
        <w:widowControl/>
        <w:tabs>
          <w:tab w:val="clear" w:pos="720"/>
          <w:tab w:val="left" w:pos="570" w:leader="none"/>
        </w:tabs>
        <w:bidi w:val="0"/>
        <w:ind w:hanging="567" w:start="1077" w:end="0"/>
        <w:jc w:val="both"/>
        <w:rPr>
          <w:rFonts w:ascii="Marianne Medium" w:hAnsi="Marianne Medium" w:eastAsia="Wingdings" w:cs="Arial"/>
          <w:b w:val="false"/>
          <w:i w:val="false"/>
          <w:i w:val="false"/>
          <w:color w:val="333333"/>
          <w:sz w:val="20"/>
          <w:szCs w:val="20"/>
        </w:rPr>
      </w:pPr>
      <w:r>
        <w:rPr/>
      </w:r>
    </w:p>
    <w:p>
      <w:pPr>
        <w:pStyle w:val="Normal"/>
        <w:widowControl/>
        <w:bidi w:val="0"/>
        <w:ind w:hanging="0" w:start="5669" w:end="0"/>
        <w:rPr>
          <w:rFonts w:ascii="Marianne Medium" w:hAnsi="Marianne Medium" w:cs="Arial"/>
          <w:color w:val="333333"/>
          <w:sz w:val="20"/>
          <w:szCs w:val="20"/>
        </w:rPr>
      </w:pPr>
      <w:r>
        <w:rPr>
          <w:rFonts w:cs="Arial" w:ascii="Marianne Medium" w:hAnsi="Marianne Medium"/>
          <w:color w:val="333333"/>
          <w:sz w:val="20"/>
          <w:szCs w:val="20"/>
        </w:rPr>
      </w:r>
    </w:p>
    <w:p>
      <w:pPr>
        <w:pStyle w:val="Normal"/>
        <w:widowControl/>
        <w:bidi w:val="0"/>
        <w:ind w:hanging="0" w:start="5669" w:end="0"/>
        <w:rPr>
          <w:rFonts w:ascii="Marianne Medium" w:hAnsi="Marianne Medium" w:cs="Arial"/>
          <w:color w:val="333333"/>
          <w:sz w:val="20"/>
          <w:szCs w:val="20"/>
        </w:rPr>
      </w:pPr>
      <w:r>
        <w:rPr>
          <w:rFonts w:cs="Arial" w:ascii="Marianne Medium" w:hAnsi="Marianne Medium"/>
          <w:color w:val="333333"/>
          <w:sz w:val="20"/>
          <w:szCs w:val="20"/>
        </w:rPr>
        <w:t xml:space="preserve">Fait à …………………, </w:t>
      </w:r>
    </w:p>
    <w:p>
      <w:pPr>
        <w:pStyle w:val="Normal"/>
        <w:widowControl/>
        <w:bidi w:val="0"/>
        <w:ind w:hanging="0" w:start="5669" w:end="0"/>
        <w:rPr>
          <w:rFonts w:ascii="Marianne Medium" w:hAnsi="Marianne Medium" w:cs="Arial"/>
          <w:color w:val="333333"/>
          <w:sz w:val="20"/>
          <w:szCs w:val="20"/>
        </w:rPr>
      </w:pPr>
      <w:r>
        <w:rPr>
          <w:rFonts w:cs="Arial" w:ascii="Marianne Medium" w:hAnsi="Marianne Medium"/>
          <w:color w:val="333333"/>
          <w:sz w:val="20"/>
          <w:szCs w:val="20"/>
        </w:rPr>
        <w:t>le ……/……/………</w:t>
      </w:r>
    </w:p>
    <w:p>
      <w:pPr>
        <w:pStyle w:val="Normal"/>
        <w:widowControl/>
        <w:bidi w:val="0"/>
        <w:ind w:hanging="0" w:start="5669" w:end="0"/>
        <w:rPr>
          <w:rFonts w:ascii="Marianne Medium" w:hAnsi="Marianne Medium" w:cs="Arial"/>
          <w:color w:val="333333"/>
          <w:sz w:val="20"/>
          <w:szCs w:val="20"/>
        </w:rPr>
      </w:pPr>
      <w:r>
        <w:rPr>
          <w:rFonts w:cs="Arial" w:ascii="Marianne Medium" w:hAnsi="Marianne Medium"/>
          <w:color w:val="333333"/>
          <w:sz w:val="20"/>
          <w:szCs w:val="20"/>
        </w:rPr>
        <w:t xml:space="preserve">Raison sociale et signature : </w:t>
      </w:r>
    </w:p>
    <w:sectPr>
      <w:headerReference w:type="default" r:id="rId2"/>
      <w:footerReference w:type="default" r:id="rId3"/>
      <w:type w:val="nextPage"/>
      <w:pgSz w:w="11906" w:h="16838"/>
      <w:pgMar w:left="851" w:right="851" w:gutter="0" w:header="567" w:top="1928"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Liberation Sans">
    <w:altName w:val="Arial"/>
    <w:charset w:val="00" w:characterSet="windows-1252"/>
    <w:family w:val="swiss"/>
    <w:pitch w:val="default"/>
  </w:font>
  <w:font w:name="Marianne">
    <w:charset w:val="00" w:characterSet="windows-1252"/>
    <w:family w:val="modern"/>
    <w:pitch w:val="variable"/>
  </w:font>
  <w:font w:name="Courier New">
    <w:charset w:val="00" w:characterSet="windows-1252"/>
    <w:family w:val="modern"/>
    <w:pitch w:val="default"/>
  </w:font>
  <w:font w:name="Wingdings">
    <w:charset w:val="02"/>
    <w:family w:val="auto"/>
    <w:pitch w:val="variable"/>
  </w:font>
  <w:font w:name="OpenSymbol">
    <w:altName w:val="Arial Unicode MS"/>
    <w:charset w:val="02"/>
    <w:family w:val="auto"/>
    <w:pitch w:val="default"/>
  </w:font>
  <w:font w:name="Times New Roman">
    <w:charset w:val="00" w:characterSet="windows-1252"/>
    <w:family w:val="swiss"/>
    <w:pitch w:val="default"/>
  </w:font>
  <w:font w:name="Wingdings">
    <w:charset w:val="00" w:characterSet="windows-1252"/>
    <w:family w:val="swiss"/>
    <w:pitch w:val="default"/>
  </w:font>
  <w:font w:name="Courier New">
    <w:charset w:val="00" w:characterSet="windows-1252"/>
    <w:family w:val="swiss"/>
    <w:pitch w:val="default"/>
  </w:font>
  <w:font w:name="Symbol">
    <w:charset w:val="00" w:characterSet="windows-1252"/>
    <w:family w:val="swiss"/>
    <w:pitch w:val="default"/>
  </w:font>
  <w:font w:name="Verdana">
    <w:charset w:val="00" w:characterSet="windows-1252"/>
    <w:family w:val="swiss"/>
    <w:pitch w:val="variable"/>
  </w:font>
  <w:font w:name="Dutch 801 (SWC)">
    <w:charset w:val="00" w:characterSet="windows-1252"/>
    <w:family w:val="roman"/>
    <w:pitch w:val="variable"/>
  </w:font>
  <w:font w:name="Tahoma">
    <w:charset w:val="00" w:characterSet="windows-1252"/>
    <w:family w:val="swiss"/>
    <w:pitch w:val="variable"/>
  </w:font>
  <w:font w:name="Marianne Medium">
    <w:charset w:val="00" w:characterSet="windows-1252"/>
    <w:family w:val="auto"/>
    <w:pitch w:val="default"/>
  </w:font>
  <w:font w:name="Calibri">
    <w:charset w:val="00" w:characterSet="windows-1252"/>
    <w:family w:val="auto"/>
    <w:pitch w:val="default"/>
  </w:font>
  <w:font w:name="Wingdings">
    <w:charset w:val="00" w:characterSet="windows-1252"/>
    <w:family w:val="auto"/>
    <w:pitch w:val="default"/>
  </w:font>
  <w:font w:name="Courier New">
    <w:charset w:val="00" w:characterSet="windows-1252"/>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9072"/>
        <w:tab w:val="center" w:pos="4536" w:leader="none"/>
        <w:tab w:val="right" w:pos="10040" w:leader="none"/>
      </w:tabs>
      <w:rPr>
        <w:rFonts w:ascii="Marianne" w:hAnsi="Marianne" w:eastAsia="Times" w:cs="Times New Roman"/>
        <w:b w:val="false"/>
        <w:bCs w:val="false"/>
        <w:i w:val="false"/>
        <w:i w:val="false"/>
        <w:iCs w:val="false"/>
        <w:color w:val="00000A"/>
        <w:sz w:val="18"/>
        <w:szCs w:val="18"/>
        <w:shd w:fill="auto" w:val="clear"/>
        <w:lang w:val="fr-FR" w:bidi="ar-SA"/>
      </w:rPr>
    </w:pPr>
    <w:r>
      <w:rPr>
        <w:rFonts w:eastAsia="Times" w:cs="Times New Roman" w:ascii="Marianne" w:hAnsi="Marianne"/>
        <w:b w:val="false"/>
        <w:bCs w:val="false"/>
        <w:i w:val="false"/>
        <w:iCs w:val="false"/>
        <w:color w:val="00000A"/>
        <w:sz w:val="18"/>
        <w:szCs w:val="18"/>
        <w:shd w:fill="auto" w:val="clear"/>
        <w:lang w:val="fr-FR" w:bidi="ar-SA"/>
      </w:rPr>
    </w:r>
  </w:p>
  <w:tbl>
    <w:tblPr>
      <w:tblW w:w="10350" w:type="dxa"/>
      <w:jc w:val="start"/>
      <w:tblInd w:w="-108" w:type="dxa"/>
      <w:tblLayout w:type="fixed"/>
      <w:tblCellMar>
        <w:top w:w="0" w:type="dxa"/>
        <w:start w:w="108" w:type="dxa"/>
        <w:bottom w:w="0" w:type="dxa"/>
        <w:end w:w="108" w:type="dxa"/>
      </w:tblCellMar>
    </w:tblPr>
    <w:tblGrid>
      <w:gridCol w:w="3402"/>
      <w:gridCol w:w="2615"/>
      <w:gridCol w:w="4333"/>
    </w:tblGrid>
    <w:tr>
      <w:trPr>
        <w:trHeight w:val="288" w:hRule="atLeast"/>
      </w:trPr>
      <w:tc>
        <w:tcPr>
          <w:tcW w:w="3402" w:type="dxa"/>
          <w:tcBorders>
            <w:top w:val="single" w:sz="2" w:space="0" w:color="D3D3D3"/>
            <w:start w:val="single" w:sz="2" w:space="0" w:color="D3D3D3"/>
            <w:bottom w:val="single" w:sz="2" w:space="0" w:color="D3D3D3"/>
          </w:tcBorders>
          <w:vAlign w:val="center"/>
        </w:tcPr>
        <w:p>
          <w:pPr>
            <w:pStyle w:val="Footer"/>
            <w:rPr>
              <w:rFonts w:ascii="Marianne" w:hAnsi="Marianne"/>
              <w:sz w:val="18"/>
              <w:szCs w:val="18"/>
              <w:shd w:fill="auto" w:val="clear"/>
            </w:rPr>
          </w:pPr>
          <w:r>
            <w:rPr>
              <w:rFonts w:cs="Times New Roman" w:ascii="Marianne" w:hAnsi="Marianne"/>
              <w:sz w:val="18"/>
              <w:szCs w:val="18"/>
              <w:shd w:fill="auto" w:val="clear"/>
            </w:rPr>
            <w:t xml:space="preserve">ECLPN </w:t>
          </w:r>
          <w:r>
            <w:rPr>
              <w:rFonts w:eastAsia="Times" w:cs="Times New Roman" w:ascii="Marianne" w:hAnsi="Marianne"/>
              <w:color w:val="00000A"/>
              <w:sz w:val="18"/>
              <w:szCs w:val="18"/>
              <w:shd w:fill="auto" w:val="clear"/>
              <w:lang w:bidi="ar-SA"/>
            </w:rPr>
            <w:t xml:space="preserve">n° </w:t>
          </w:r>
          <w:r>
            <w:rPr>
              <w:rFonts w:eastAsia="Times" w:cs="Times New Roman" w:ascii="Marianne" w:hAnsi="Marianne"/>
              <w:color w:val="00000A"/>
              <w:sz w:val="18"/>
              <w:szCs w:val="18"/>
              <w:shd w:fill="auto" w:val="clear"/>
              <w:lang w:bidi="ar-SA"/>
            </w:rPr>
            <w:t>2</w:t>
          </w:r>
          <w:r>
            <w:rPr>
              <w:rFonts w:eastAsia="Times" w:cs="Times New Roman" w:ascii="Marianne" w:hAnsi="Marianne"/>
              <w:color w:val="00000A"/>
              <w:sz w:val="18"/>
              <w:szCs w:val="18"/>
              <w:shd w:fill="auto" w:val="clear"/>
              <w:lang w:bidi="ar-SA"/>
            </w:rPr>
            <w:t>603</w:t>
          </w:r>
        </w:p>
      </w:tc>
      <w:tc>
        <w:tcPr>
          <w:tcW w:w="2615" w:type="dxa"/>
          <w:tcBorders>
            <w:top w:val="single" w:sz="2" w:space="0" w:color="D3D3D3"/>
            <w:start w:val="single" w:sz="2" w:space="0" w:color="D3D3D3"/>
            <w:bottom w:val="single" w:sz="2" w:space="0" w:color="D3D3D3"/>
          </w:tcBorders>
          <w:vAlign w:val="center"/>
        </w:tcPr>
        <w:p>
          <w:pPr>
            <w:pStyle w:val="Footer"/>
            <w:snapToGrid w:val="false"/>
            <w:jc w:val="center"/>
            <w:rPr>
              <w:rFonts w:ascii="Marianne" w:hAnsi="Marianne" w:cs="Times New Roman"/>
              <w:sz w:val="18"/>
              <w:szCs w:val="18"/>
              <w:shd w:fill="auto" w:val="clear"/>
            </w:rPr>
          </w:pPr>
          <w:r>
            <w:rPr>
              <w:rFonts w:cs="Times New Roman" w:ascii="Marianne" w:hAnsi="Marianne"/>
              <w:sz w:val="18"/>
              <w:szCs w:val="18"/>
              <w:shd w:fill="auto" w:val="clear"/>
            </w:rPr>
            <w:t>Annexe n° 1 au RC</w:t>
          </w:r>
        </w:p>
      </w:tc>
      <w:tc>
        <w:tcPr>
          <w:tcW w:w="4333" w:type="dxa"/>
          <w:tcBorders>
            <w:top w:val="single" w:sz="2" w:space="0" w:color="D3D3D3"/>
            <w:start w:val="single" w:sz="2" w:space="0" w:color="D3D3D3"/>
            <w:bottom w:val="single" w:sz="2" w:space="0" w:color="D3D3D3"/>
            <w:end w:val="single" w:sz="2" w:space="0" w:color="D3D3D3"/>
          </w:tcBorders>
          <w:vAlign w:val="center"/>
        </w:tcPr>
        <w:p>
          <w:pPr>
            <w:pStyle w:val="Footer"/>
            <w:tabs>
              <w:tab w:val="clear" w:pos="9072"/>
              <w:tab w:val="center" w:pos="4536" w:leader="none"/>
              <w:tab w:val="right" w:pos="10040" w:leader="none"/>
            </w:tabs>
            <w:jc w:val="end"/>
            <w:rPr>
              <w:rFonts w:ascii="Marianne" w:hAnsi="Marianne" w:eastAsia="Times" w:cs="Arial"/>
              <w:b w:val="false"/>
              <w:bCs w:val="false"/>
              <w:i w:val="false"/>
              <w:i w:val="false"/>
              <w:iCs w:val="false"/>
              <w:color w:val="auto"/>
              <w:sz w:val="16"/>
              <w:szCs w:val="16"/>
              <w:lang w:val="fr-FR"/>
            </w:rPr>
          </w:pPr>
          <w:r>
            <w:rPr>
              <w:rFonts w:eastAsia="Times" w:cs="Arial" w:ascii="Marianne" w:hAnsi="Marianne"/>
              <w:b w:val="false"/>
              <w:bCs w:val="false"/>
              <w:i w:val="false"/>
              <w:iCs w:val="false"/>
              <w:color w:val="auto"/>
              <w:sz w:val="16"/>
              <w:szCs w:val="16"/>
              <w:lang w:val="fr-FR"/>
            </w:rPr>
            <w:t>Ensembles Métalliques et planchers en dérivé de bois</w:t>
          </w:r>
        </w:p>
      </w:tc>
    </w:tr>
  </w:tbl>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091" w:type="dxa"/>
      <w:jc w:val="start"/>
      <w:tblInd w:w="39" w:type="dxa"/>
      <w:tblLayout w:type="fixed"/>
      <w:tblCellMar>
        <w:top w:w="0" w:type="dxa"/>
        <w:start w:w="108" w:type="dxa"/>
        <w:bottom w:w="0" w:type="dxa"/>
        <w:end w:w="108" w:type="dxa"/>
      </w:tblCellMar>
    </w:tblPr>
    <w:tblGrid>
      <w:gridCol w:w="1745"/>
      <w:gridCol w:w="6619"/>
      <w:gridCol w:w="1727"/>
    </w:tblGrid>
    <w:tr>
      <w:trPr>
        <w:trHeight w:val="1418" w:hRule="atLeast"/>
        <w:cantSplit w:val="true"/>
      </w:trPr>
      <w:tc>
        <w:tcPr>
          <w:tcW w:w="1745" w:type="dxa"/>
          <w:tcBorders>
            <w:top w:val="single" w:sz="12" w:space="0" w:color="000000"/>
            <w:start w:val="single" w:sz="12" w:space="0" w:color="000000"/>
            <w:bottom w:val="single" w:sz="12" w:space="0" w:color="000000"/>
          </w:tcBorders>
          <w:vAlign w:val="center"/>
        </w:tcPr>
        <w:p>
          <w:pPr>
            <w:pStyle w:val="Header"/>
            <w:tabs>
              <w:tab w:val="center" w:pos="4536" w:leader="none"/>
              <w:tab w:val="left" w:pos="6096" w:leader="none"/>
              <w:tab w:val="right" w:pos="9072" w:leader="none"/>
            </w:tabs>
            <w:ind w:hanging="0" w:start="601" w:end="0"/>
            <w:jc w:val="center"/>
            <w:rPr/>
          </w:pPr>
          <w:r>
            <w:rPr/>
            <w:drawing>
              <wp:anchor behindDoc="0" distT="0" distB="0" distL="0" distR="0" simplePos="0" locked="0" layoutInCell="0" allowOverlap="1" relativeHeight="2">
                <wp:simplePos x="0" y="0"/>
                <wp:positionH relativeFrom="column">
                  <wp:posOffset>5306060</wp:posOffset>
                </wp:positionH>
                <wp:positionV relativeFrom="paragraph">
                  <wp:posOffset>60325</wp:posOffset>
                </wp:positionV>
                <wp:extent cx="993140" cy="698500"/>
                <wp:effectExtent l="0" t="0" r="0" b="0"/>
                <wp:wrapSquare wrapText="largest"/>
                <wp:docPr id="1" name="images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s2" descr="" title=""/>
                        <pic:cNvPicPr>
                          <a:picLocks noChangeAspect="1" noChangeArrowheads="1"/>
                        </pic:cNvPicPr>
                      </pic:nvPicPr>
                      <pic:blipFill>
                        <a:blip r:embed="rId1"/>
                        <a:srcRect l="-9" t="-13" r="-9" b="-13"/>
                        <a:stretch>
                          <a:fillRect/>
                        </a:stretch>
                      </pic:blipFill>
                      <pic:spPr bwMode="auto">
                        <a:xfrm>
                          <a:off x="0" y="0"/>
                          <a:ext cx="993140" cy="698500"/>
                        </a:xfrm>
                        <a:prstGeom prst="rect">
                          <a:avLst/>
                        </a:prstGeom>
                      </pic:spPr>
                    </pic:pic>
                  </a:graphicData>
                </a:graphic>
              </wp:anchor>
            </w:drawing>
            <w:drawing>
              <wp:anchor behindDoc="0" distT="0" distB="0" distL="0" distR="0" simplePos="0" locked="0" layoutInCell="0" allowOverlap="1" relativeHeight="3">
                <wp:simplePos x="0" y="0"/>
                <wp:positionH relativeFrom="column">
                  <wp:posOffset>-38100</wp:posOffset>
                </wp:positionH>
                <wp:positionV relativeFrom="paragraph">
                  <wp:posOffset>69215</wp:posOffset>
                </wp:positionV>
                <wp:extent cx="990600" cy="722630"/>
                <wp:effectExtent l="0" t="0" r="0" b="0"/>
                <wp:wrapSquare wrapText="largest"/>
                <wp:docPr id="2" name="Image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descr="" title=""/>
                        <pic:cNvPicPr>
                          <a:picLocks noChangeAspect="1" noChangeArrowheads="1"/>
                        </pic:cNvPicPr>
                      </pic:nvPicPr>
                      <pic:blipFill>
                        <a:blip r:embed="rId2"/>
                        <a:stretch>
                          <a:fillRect/>
                        </a:stretch>
                      </pic:blipFill>
                      <pic:spPr bwMode="auto">
                        <a:xfrm>
                          <a:off x="0" y="0"/>
                          <a:ext cx="990600" cy="722630"/>
                        </a:xfrm>
                        <a:prstGeom prst="rect">
                          <a:avLst/>
                        </a:prstGeom>
                      </pic:spPr>
                    </pic:pic>
                  </a:graphicData>
                </a:graphic>
              </wp:anchor>
            </w:drawing>
          </w:r>
        </w:p>
      </w:tc>
      <w:tc>
        <w:tcPr>
          <w:tcW w:w="6619" w:type="dxa"/>
          <w:tcBorders>
            <w:top w:val="single" w:sz="12" w:space="0" w:color="000000"/>
            <w:start w:val="single" w:sz="12" w:space="0" w:color="000000"/>
            <w:bottom w:val="single" w:sz="12" w:space="0" w:color="000000"/>
          </w:tcBorders>
          <w:vAlign w:val="center"/>
        </w:tcPr>
        <w:p>
          <w:pPr>
            <w:pStyle w:val="Header"/>
            <w:tabs>
              <w:tab w:val="center" w:pos="4536" w:leader="none"/>
              <w:tab w:val="left" w:pos="6096" w:leader="none"/>
              <w:tab w:val="right" w:pos="9072" w:leader="none"/>
            </w:tabs>
            <w:jc w:val="center"/>
            <w:rPr>
              <w:rFonts w:ascii="Marianne" w:hAnsi="Marianne" w:cs="Arial Gras"/>
              <w:b/>
              <w:smallCaps/>
              <w:color w:val="000080"/>
              <w:sz w:val="28"/>
              <w:szCs w:val="24"/>
            </w:rPr>
          </w:pPr>
          <w:r>
            <w:rPr>
              <w:rFonts w:cs="Arial Gras" w:ascii="Marianne" w:hAnsi="Marianne"/>
              <w:b/>
              <w:smallCaps/>
              <w:color w:val="000080"/>
              <w:sz w:val="28"/>
              <w:szCs w:val="24"/>
            </w:rPr>
            <w:t>É</w:t>
          </w:r>
          <w:r>
            <w:rPr>
              <w:rFonts w:cs="Arial Gras" w:ascii="Marianne" w:hAnsi="Marianne"/>
              <w:b/>
              <w:smallCaps/>
              <w:color w:val="000080"/>
              <w:sz w:val="28"/>
              <w:szCs w:val="24"/>
            </w:rPr>
            <w:t>TABLISSEMENT CENTRAL LOGISTIQUE</w:t>
          </w:r>
        </w:p>
        <w:p>
          <w:pPr>
            <w:pStyle w:val="Header"/>
            <w:tabs>
              <w:tab w:val="center" w:pos="4536" w:leader="none"/>
              <w:tab w:val="left" w:pos="6096" w:leader="none"/>
              <w:tab w:val="right" w:pos="9072" w:leader="none"/>
            </w:tabs>
            <w:jc w:val="center"/>
            <w:rPr>
              <w:rFonts w:ascii="Marianne" w:hAnsi="Marianne" w:cs="Arial Gras"/>
              <w:b/>
              <w:smallCaps/>
              <w:color w:val="000080"/>
              <w:sz w:val="28"/>
              <w:szCs w:val="24"/>
            </w:rPr>
          </w:pPr>
          <w:r>
            <w:rPr>
              <w:rFonts w:cs="Arial Gras" w:ascii="Marianne" w:hAnsi="Marianne"/>
              <w:b/>
              <w:smallCaps/>
              <w:color w:val="000080"/>
              <w:sz w:val="28"/>
              <w:szCs w:val="24"/>
            </w:rPr>
            <w:t>DE LA POLICE NATIONALE</w:t>
          </w:r>
        </w:p>
      </w:tc>
      <w:tc>
        <w:tcPr>
          <w:tcW w:w="1727" w:type="dxa"/>
          <w:tcBorders>
            <w:top w:val="single" w:sz="12" w:space="0" w:color="000000"/>
            <w:start w:val="single" w:sz="12" w:space="0" w:color="000000"/>
            <w:bottom w:val="single" w:sz="12" w:space="0" w:color="000000"/>
            <w:end w:val="single" w:sz="12" w:space="0" w:color="000000"/>
          </w:tcBorders>
          <w:vAlign w:val="center"/>
        </w:tcPr>
        <w:p>
          <w:pPr>
            <w:pStyle w:val="Normal"/>
            <w:ind w:hanging="0" w:start="-113" w:end="0"/>
            <w:jc w:val="center"/>
            <w:rPr>
              <w:rFonts w:ascii="Marianne" w:hAnsi="Marianne"/>
              <w:sz w:val="16"/>
              <w:szCs w:val="16"/>
            </w:rPr>
          </w:pPr>
          <w:r>
            <w:rPr>
              <w:rFonts w:ascii="Marianne" w:hAnsi="Marianne"/>
              <w:sz w:val="16"/>
              <w:szCs w:val="16"/>
            </w:rPr>
          </w:r>
        </w:p>
      </w:tc>
    </w:tr>
  </w:tbl>
  <w:p>
    <w:pPr>
      <w:pStyle w:val="Header"/>
      <w:jc w:val="cent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decimal"/>
      <w:lvlText w:val="Article %1 :"/>
      <w:lvlJc w:val="start"/>
      <w:pPr>
        <w:tabs>
          <w:tab w:val="num" w:pos="432"/>
        </w:tabs>
        <w:ind w:start="432" w:hanging="432"/>
      </w:pPr>
    </w:lvl>
    <w:lvl w:ilvl="1">
      <w:start w:val="1"/>
      <w:pStyle w:val="Heading2"/>
      <w:numFmt w:val="decimal"/>
      <w:lvlText w:val="%1.%2 : "/>
      <w:lvlJc w:val="start"/>
      <w:pPr>
        <w:tabs>
          <w:tab w:val="num" w:pos="576"/>
        </w:tabs>
        <w:ind w:start="576" w:hanging="576"/>
      </w:pPr>
    </w:lvl>
    <w:lvl w:ilvl="2">
      <w:start w:val="1"/>
      <w:pStyle w:val="Heading3"/>
      <w:numFmt w:val="decimal"/>
      <w:lvlText w:val="%1.%2.%3"/>
      <w:lvlJc w:val="start"/>
      <w:pPr>
        <w:tabs>
          <w:tab w:val="num" w:pos="720"/>
        </w:tabs>
        <w:ind w:start="720" w:hanging="720"/>
      </w:pPr>
      <w:rPr/>
    </w:lvl>
    <w:lvl w:ilvl="3">
      <w:start w:val="1"/>
      <w:pStyle w:val="Heading4"/>
      <w:numFmt w:val="none"/>
      <w:suff w:val="nothing"/>
      <w:lvlText w:val="%4"/>
      <w:lvlJc w:val="start"/>
      <w:pPr>
        <w:tabs>
          <w:tab w:val="num" w:pos="864"/>
        </w:tabs>
        <w:ind w:start="864" w:hanging="864"/>
      </w:pPr>
    </w:lvl>
    <w:lvl w:ilvl="4">
      <w:start w:val="1"/>
      <w:pStyle w:val="Heading5"/>
      <w:numFmt w:val="none"/>
      <w:suff w:val="nothing"/>
      <w:lvlText w:val="%5"/>
      <w:lvlJc w:val="start"/>
      <w:pPr>
        <w:tabs>
          <w:tab w:val="num" w:pos="1008"/>
        </w:tabs>
        <w:ind w:start="1008" w:hanging="1008"/>
      </w:pPr>
    </w:lvl>
    <w:lvl w:ilvl="5">
      <w:start w:val="1"/>
      <w:pStyle w:val="Heading6"/>
      <w:numFmt w:val="none"/>
      <w:suff w:val="nothing"/>
      <w:lvlText w:val="%6"/>
      <w:lvlJc w:val="start"/>
      <w:pPr>
        <w:tabs>
          <w:tab w:val="num" w:pos="1152"/>
        </w:tabs>
        <w:ind w:start="1152" w:hanging="1152"/>
      </w:pPr>
    </w:lvl>
    <w:lvl w:ilvl="6">
      <w:start w:val="1"/>
      <w:pStyle w:val="Heading7"/>
      <w:numFmt w:val="none"/>
      <w:suff w:val="nothing"/>
      <w:lvlText w:val="%7"/>
      <w:lvlJc w:val="start"/>
      <w:pPr>
        <w:tabs>
          <w:tab w:val="num" w:pos="1296"/>
        </w:tabs>
        <w:ind w:start="1296" w:hanging="1296"/>
      </w:pPr>
    </w:lvl>
    <w:lvl w:ilvl="7">
      <w:start w:val="1"/>
      <w:pStyle w:val="Heading8"/>
      <w:numFmt w:val="none"/>
      <w:suff w:val="nothing"/>
      <w:lvlText w:val="%8"/>
      <w:lvlJc w:val="start"/>
      <w:pPr>
        <w:tabs>
          <w:tab w:val="num" w:pos="1440"/>
        </w:tabs>
        <w:ind w:start="1440" w:hanging="1440"/>
      </w:pPr>
    </w:lvl>
    <w:lvl w:ilvl="8">
      <w:start w:val="1"/>
      <w:numFmt w:val="none"/>
      <w:suff w:val="nothing"/>
      <w:lvlText w:val="%9"/>
      <w:lvlJc w:val="start"/>
      <w:pPr>
        <w:tabs>
          <w:tab w:val="num" w:pos="1584"/>
        </w:tabs>
        <w:ind w:start="1584" w:hanging="1584"/>
      </w:pPr>
    </w:lvl>
  </w:abstractNum>
  <w:abstractNum w:abstractNumId="2">
    <w:lvl w:ilvl="0">
      <w:start w:val="1"/>
      <w:numFmt w:val="bullet"/>
      <w:lvlText w:val="o"/>
      <w:lvlJc w:val="start"/>
      <w:pPr>
        <w:tabs>
          <w:tab w:val="num" w:pos="720"/>
        </w:tabs>
        <w:ind w:start="720" w:hanging="360"/>
      </w:pPr>
      <w:rPr>
        <w:rFonts w:ascii="Courier New" w:hAnsi="Courier New" w:cs="Courier New" w:hint="default"/>
        <w:sz w:val="24"/>
        <w:szCs w:val="24"/>
      </w:rPr>
    </w:lvl>
  </w:abstractNum>
  <w:num w:numId="1">
    <w:abstractNumId w:val="1"/>
  </w:num>
  <w:num w:numId="2">
    <w:abstractNumId w:val="2"/>
  </w:num>
</w:numbering>
</file>

<file path=word/settings.xml><?xml version="1.0" encoding="utf-8"?>
<w:settings xmlns:w="http://schemas.openxmlformats.org/wordprocessingml/2006/main">
  <w:zoom w:percent="90"/>
  <w:revisionView w:insDel="0" w:formatting="0"/>
  <w:defaultTabStop w:val="720"/>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ans" w:hAnsi="Liberation Sans" w:eastAsia="SimSun" w:cs="Mangal"/>
        <w:sz w:val="24"/>
        <w:szCs w:val="24"/>
        <w:lang w:val="fr-FR" w:eastAsia="zh-CN" w:bidi="hi-IN"/>
      </w:rPr>
    </w:rPrDefault>
    <w:pPrDefault>
      <w:pPr>
        <w:suppressAutoHyphens w:val="true"/>
      </w:pPr>
    </w:pPrDefault>
  </w:docDefaults>
  <w:style w:type="paragraph" w:styleId="Normal">
    <w:name w:val="Normal"/>
    <w:qFormat/>
    <w:pPr>
      <w:widowControl/>
      <w:kinsoku w:val="true"/>
      <w:overflowPunct w:val="true"/>
      <w:autoSpaceDE w:val="true"/>
      <w:bidi w:val="0"/>
    </w:pPr>
    <w:rPr>
      <w:rFonts w:ascii="Arial" w:hAnsi="Arial" w:eastAsia="Times" w:cs="Arial"/>
      <w:color w:val="auto"/>
      <w:sz w:val="20"/>
      <w:szCs w:val="20"/>
      <w:lang w:val="fr-FR" w:bidi="ar-SA" w:eastAsia="zh-CN"/>
    </w:rPr>
  </w:style>
  <w:style w:type="paragraph" w:styleId="Heading1">
    <w:name w:val="Heading 1"/>
    <w:basedOn w:val="Normal"/>
    <w:next w:val="Normal"/>
    <w:qFormat/>
    <w:pPr>
      <w:keepNext w:val="true"/>
      <w:widowControl/>
      <w:numPr>
        <w:ilvl w:val="0"/>
        <w:numId w:val="1"/>
      </w:numPr>
      <w:pBdr/>
      <w:tabs>
        <w:tab w:val="clear" w:pos="720"/>
      </w:tabs>
      <w:bidi w:val="0"/>
      <w:spacing w:before="240" w:after="60"/>
      <w:ind w:hanging="454" w:start="454" w:end="0"/>
      <w:outlineLvl w:val="0"/>
    </w:pPr>
    <w:rPr>
      <w:rFonts w:ascii="Marianne" w:hAnsi="Marianne" w:cs="Arial"/>
      <w:b/>
      <w:bCs/>
      <w:i w:val="false"/>
      <w:color w:val="000000"/>
      <w:kern w:val="2"/>
      <w:sz w:val="24"/>
      <w:szCs w:val="32"/>
      <w:u w:val="none"/>
    </w:rPr>
  </w:style>
  <w:style w:type="paragraph" w:styleId="Heading2">
    <w:name w:val="Heading 2"/>
    <w:basedOn w:val="Normal"/>
    <w:next w:val="Normal"/>
    <w:qFormat/>
    <w:pPr>
      <w:keepNext w:val="true"/>
      <w:numPr>
        <w:ilvl w:val="1"/>
        <w:numId w:val="1"/>
      </w:numPr>
      <w:tabs>
        <w:tab w:val="clear" w:pos="720"/>
      </w:tabs>
      <w:bidi w:val="0"/>
      <w:spacing w:before="85" w:after="85"/>
      <w:ind w:hanging="0" w:start="283" w:end="0"/>
      <w:outlineLvl w:val="1"/>
    </w:pPr>
    <w:rPr>
      <w:rFonts w:ascii="Marianne" w:hAnsi="Marianne" w:eastAsia="Times New Roman" w:cs="Arial"/>
      <w:b w:val="false"/>
      <w:bCs/>
      <w:i w:val="false"/>
      <w:iCs/>
      <w:sz w:val="22"/>
      <w:szCs w:val="28"/>
      <w:u w:val="single"/>
    </w:rPr>
  </w:style>
  <w:style w:type="paragraph" w:styleId="Heading3">
    <w:name w:val="Heading 3"/>
    <w:basedOn w:val="Normal"/>
    <w:next w:val="Normal"/>
    <w:qFormat/>
    <w:pPr>
      <w:keepNext w:val="true"/>
      <w:numPr>
        <w:ilvl w:val="2"/>
        <w:numId w:val="1"/>
      </w:numPr>
      <w:bidi w:val="0"/>
      <w:spacing w:before="85" w:after="113"/>
      <w:ind w:hanging="0" w:start="340" w:end="0"/>
      <w:outlineLvl w:val="2"/>
    </w:pPr>
    <w:rPr>
      <w:rFonts w:ascii="Marianne" w:hAnsi="Marianne" w:eastAsia="Times New Roman" w:cs="Arial"/>
      <w:b w:val="false"/>
      <w:bCs/>
      <w:i/>
      <w:iCs/>
      <w:sz w:val="21"/>
      <w:szCs w:val="21"/>
      <w:u w:val="single"/>
    </w:rPr>
  </w:style>
  <w:style w:type="paragraph" w:styleId="Heading4">
    <w:name w:val="Heading 4"/>
    <w:basedOn w:val="Normal"/>
    <w:next w:val="Normal"/>
    <w:qFormat/>
    <w:pPr>
      <w:keepNext w:val="true"/>
      <w:numPr>
        <w:ilvl w:val="3"/>
        <w:numId w:val="1"/>
      </w:numPr>
      <w:spacing w:before="240" w:after="60"/>
      <w:outlineLvl w:val="3"/>
    </w:pPr>
    <w:rPr>
      <w:rFonts w:ascii="Times New Roman" w:hAnsi="Times New Roman" w:cs="Times New Roman"/>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rFonts w:ascii="Times New Roman" w:hAnsi="Times New Roman" w:cs="Times New Roman"/>
      <w:b/>
      <w:bCs/>
      <w:sz w:val="22"/>
      <w:szCs w:val="22"/>
    </w:rPr>
  </w:style>
  <w:style w:type="paragraph" w:styleId="Heading7">
    <w:name w:val="Heading 7"/>
    <w:basedOn w:val="Normal"/>
    <w:next w:val="Normal"/>
    <w:qFormat/>
    <w:pPr>
      <w:numPr>
        <w:ilvl w:val="6"/>
        <w:numId w:val="1"/>
      </w:numPr>
      <w:spacing w:before="240" w:after="60"/>
      <w:outlineLvl w:val="6"/>
    </w:pPr>
    <w:rPr>
      <w:rFonts w:ascii="Times New Roman" w:hAnsi="Times New Roman" w:cs="Times New Roman"/>
      <w:sz w:val="24"/>
      <w:szCs w:val="24"/>
    </w:rPr>
  </w:style>
  <w:style w:type="paragraph" w:styleId="Heading8">
    <w:name w:val="Heading 8"/>
    <w:basedOn w:val="Normal"/>
    <w:next w:val="Normal"/>
    <w:qFormat/>
    <w:pPr>
      <w:numPr>
        <w:ilvl w:val="7"/>
        <w:numId w:val="1"/>
      </w:numPr>
      <w:spacing w:before="240" w:after="60"/>
      <w:outlineLvl w:val="7"/>
    </w:pPr>
    <w:rPr>
      <w:rFonts w:ascii="Times New Roman" w:hAnsi="Times New Roman" w:cs="Times New Roman"/>
      <w:i/>
      <w:iCs/>
      <w:sz w:val="24"/>
      <w:szCs w:val="24"/>
    </w:rPr>
  </w:style>
  <w:style w:type="character" w:styleId="WW8Num1z0">
    <w:name w:val="WW8Num1z0"/>
    <w:qFormat/>
    <w:rPr>
      <w:rFonts w:ascii="Courier New" w:hAnsi="Courier New" w:cs="Courier New"/>
      <w:sz w:val="24"/>
      <w:szCs w:val="24"/>
    </w:rPr>
  </w:style>
  <w:style w:type="character" w:styleId="WW8Num1z2">
    <w:name w:val="WW8Num1z2"/>
    <w:qFormat/>
    <w:rPr>
      <w:rFonts w:ascii="Wingdings" w:hAnsi="Wingdings" w:cs="Wingdings"/>
    </w:rPr>
  </w:style>
  <w:style w:type="character" w:styleId="WW8Num1z3">
    <w:name w:val="WW8Num1z3"/>
    <w:qFormat/>
    <w:rPr>
      <w:rFonts w:ascii="Symbol" w:hAnsi="Symbol" w:cs="Symbol"/>
    </w:rPr>
  </w:style>
  <w:style w:type="character" w:styleId="WW8Num2z0">
    <w:name w:val="WW8Num2z0"/>
    <w:qFormat/>
    <w:rPr>
      <w:rFonts w:ascii="Courier New" w:hAnsi="Courier New" w:cs="Courier New"/>
      <w:sz w:val="24"/>
      <w:szCs w:val="24"/>
    </w:rPr>
  </w:style>
  <w:style w:type="character" w:styleId="WW8Num2z2">
    <w:name w:val="WW8Num2z2"/>
    <w:qFormat/>
    <w:rPr>
      <w:rFonts w:ascii="Wingdings" w:hAnsi="Wingdings" w:cs="Wingdings"/>
    </w:rPr>
  </w:style>
  <w:style w:type="character" w:styleId="WW8Num2z3">
    <w:name w:val="WW8Num2z3"/>
    <w:qFormat/>
    <w:rPr>
      <w:rFonts w:ascii="Symbol" w:hAnsi="Symbol" w:cs="Symbol"/>
    </w:rPr>
  </w:style>
  <w:style w:type="character" w:styleId="WW8Num3z0">
    <w:name w:val="WW8Num3z0"/>
    <w:qFormat/>
    <w:rPr>
      <w:rFonts w:ascii="Times New Roman" w:hAnsi="Times New Roman" w:cs="Times New Roman"/>
      <w:b/>
      <w:i w:val="false"/>
      <w:sz w:val="24"/>
      <w:szCs w:val="24"/>
    </w:rPr>
  </w:style>
  <w:style w:type="character" w:styleId="WW8Num3z1">
    <w:name w:val="WW8Num3z1"/>
    <w:qFormat/>
    <w:rPr>
      <w:b/>
      <w:i/>
      <w:sz w:val="24"/>
      <w:szCs w:val="24"/>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WW8Num4z0">
    <w:name w:val="WW8Num4z0"/>
    <w:qFormat/>
    <w:rPr>
      <w:rFonts w:ascii="Symbol" w:hAnsi="Symbol" w:cs="Symbol"/>
      <w:color w:val="000000"/>
    </w:rPr>
  </w:style>
  <w:style w:type="character" w:styleId="WW8Num4z1">
    <w:name w:val="WW8Num4z1"/>
    <w:qFormat/>
    <w:rPr>
      <w:rFonts w:ascii="Courier New" w:hAnsi="Courier New" w:cs="Courier New"/>
      <w:color w:val="000000"/>
    </w:rPr>
  </w:style>
  <w:style w:type="character" w:styleId="WW8Num4z2">
    <w:name w:val="WW8Num4z2"/>
    <w:qFormat/>
    <w:rPr>
      <w:rFonts w:ascii="Wingdings" w:hAnsi="Wingdings" w:cs="Wingdings"/>
    </w:rPr>
  </w:style>
  <w:style w:type="character" w:styleId="WW8Num4z3">
    <w:name w:val="WW8Num4z3"/>
    <w:qFormat/>
    <w:rPr>
      <w:rFonts w:ascii="Symbol" w:hAnsi="Symbol" w:cs="Symbol"/>
    </w:rPr>
  </w:style>
  <w:style w:type="character" w:styleId="WW8Num4z4">
    <w:name w:val="WW8Num4z4"/>
    <w:qFormat/>
    <w:rPr>
      <w:rFonts w:ascii="Courier New" w:hAnsi="Courier New" w:cs="Courier New"/>
    </w:rPr>
  </w:style>
  <w:style w:type="character" w:styleId="WW8Num5z0">
    <w:name w:val="WW8Num5z0"/>
    <w:qFormat/>
    <w:rPr>
      <w:rFonts w:ascii="Wingdings" w:hAnsi="Wingdings" w:cs="Wingdings"/>
    </w:rPr>
  </w:style>
  <w:style w:type="character" w:styleId="WW8Num5z1">
    <w:name w:val="WW8Num5z1"/>
    <w:qFormat/>
    <w:rPr>
      <w:rFonts w:ascii="Courier New" w:hAnsi="Courier New" w:cs="Courier New"/>
    </w:rPr>
  </w:style>
  <w:style w:type="character" w:styleId="WW8Num5z3">
    <w:name w:val="WW8Num5z3"/>
    <w:qFormat/>
    <w:rPr>
      <w:rFonts w:ascii="Symbol" w:hAnsi="Symbol" w:cs="Symbol"/>
    </w:rPr>
  </w:style>
  <w:style w:type="character" w:styleId="WW8Num6z0">
    <w:name w:val="WW8Num6z0"/>
    <w:qFormat/>
    <w:rPr>
      <w:rFonts w:ascii="Arial" w:hAnsi="Arial" w:eastAsia="Times New Roman" w:cs="Arial"/>
      <w:sz w:val="24"/>
      <w:szCs w:val="24"/>
    </w:rPr>
  </w:style>
  <w:style w:type="character" w:styleId="WW8Num6z1">
    <w:name w:val="WW8Num6z1"/>
    <w:qFormat/>
    <w:rPr>
      <w:rFonts w:ascii="Courier New" w:hAnsi="Courier New" w:cs="Courier New"/>
    </w:rPr>
  </w:style>
  <w:style w:type="character" w:styleId="WW8Num6z2">
    <w:name w:val="WW8Num6z2"/>
    <w:qFormat/>
    <w:rPr>
      <w:rFonts w:ascii="Wingdings" w:hAnsi="Wingdings" w:cs="Wingdings"/>
    </w:rPr>
  </w:style>
  <w:style w:type="character" w:styleId="WW8Num6z3">
    <w:name w:val="WW8Num6z3"/>
    <w:qFormat/>
    <w:rPr>
      <w:rFonts w:ascii="Symbol" w:hAnsi="Symbol" w:cs="Symbol"/>
    </w:rPr>
  </w:style>
  <w:style w:type="character" w:styleId="WW8Num7z0">
    <w:name w:val="WW8Num7z0"/>
    <w:qFormat/>
    <w:rPr>
      <w:rFonts w:ascii="Symbol" w:hAnsi="Symbol" w:cs="Symbol"/>
      <w:sz w:val="24"/>
      <w:szCs w:val="24"/>
    </w:rPr>
  </w:style>
  <w:style w:type="character" w:styleId="WW8Num7z1">
    <w:name w:val="WW8Num7z1"/>
    <w:qFormat/>
    <w:rPr>
      <w:rFonts w:ascii="Courier New" w:hAnsi="Courier New" w:cs="Courier New"/>
    </w:rPr>
  </w:style>
  <w:style w:type="character" w:styleId="WW8Num7z2">
    <w:name w:val="WW8Num7z2"/>
    <w:qFormat/>
    <w:rPr>
      <w:rFonts w:ascii="Wingdings" w:hAnsi="Wingdings" w:cs="Wingdings"/>
    </w:rPr>
  </w:style>
  <w:style w:type="character" w:styleId="WW8Num8z0">
    <w:name w:val="WW8Num8z0"/>
    <w:qFormat/>
    <w:rPr>
      <w:rFonts w:ascii="Times New Roman" w:hAnsi="Times New Roman" w:cs="Times New Roman"/>
      <w:sz w:val="24"/>
      <w:szCs w:val="24"/>
    </w:rPr>
  </w:style>
  <w:style w:type="character" w:styleId="WW8Num8z1">
    <w:name w:val="WW8Num8z1"/>
    <w:qFormat/>
    <w:rPr/>
  </w:style>
  <w:style w:type="character" w:styleId="WW8Num8z2">
    <w:name w:val="WW8Num8z2"/>
    <w:qFormat/>
    <w:rPr/>
  </w:style>
  <w:style w:type="character" w:styleId="WW8Num8z3">
    <w:name w:val="WW8Num8z3"/>
    <w:qFormat/>
    <w:rPr/>
  </w:style>
  <w:style w:type="character" w:styleId="WW8Num8z4">
    <w:name w:val="WW8Num8z4"/>
    <w:qFormat/>
    <w:rPr/>
  </w:style>
  <w:style w:type="character" w:styleId="WW8Num8z5">
    <w:name w:val="WW8Num8z5"/>
    <w:qFormat/>
    <w:rPr/>
  </w:style>
  <w:style w:type="character" w:styleId="WW8Num8z6">
    <w:name w:val="WW8Num8z6"/>
    <w:qFormat/>
    <w:rPr/>
  </w:style>
  <w:style w:type="character" w:styleId="WW8Num8z7">
    <w:name w:val="WW8Num8z7"/>
    <w:qFormat/>
    <w:rPr/>
  </w:style>
  <w:style w:type="character" w:styleId="WW8Num8z8">
    <w:name w:val="WW8Num8z8"/>
    <w:qFormat/>
    <w:rPr/>
  </w:style>
  <w:style w:type="character" w:styleId="WW8Num9z0">
    <w:name w:val="WW8Num9z0"/>
    <w:qFormat/>
    <w:rPr>
      <w:rFonts w:ascii="Symbol" w:hAnsi="Symbol" w:eastAsia="Times" w:cs="Times New Roman"/>
      <w:sz w:val="24"/>
      <w:szCs w:val="24"/>
    </w:rPr>
  </w:style>
  <w:style w:type="character" w:styleId="WW8Num9z1">
    <w:name w:val="WW8Num9z1"/>
    <w:qFormat/>
    <w:rPr>
      <w:rFonts w:ascii="Courier New" w:hAnsi="Courier New" w:cs="Courier New"/>
    </w:rPr>
  </w:style>
  <w:style w:type="character" w:styleId="WW8Num9z2">
    <w:name w:val="WW8Num9z2"/>
    <w:qFormat/>
    <w:rPr>
      <w:rFonts w:ascii="Wingdings" w:hAnsi="Wingdings" w:cs="Wingdings"/>
    </w:rPr>
  </w:style>
  <w:style w:type="character" w:styleId="WW8Num9z3">
    <w:name w:val="WW8Num9z3"/>
    <w:qFormat/>
    <w:rPr>
      <w:rFonts w:ascii="Symbol" w:hAnsi="Symbol" w:cs="Symbol"/>
    </w:rPr>
  </w:style>
  <w:style w:type="character" w:styleId="WW8Num10z0">
    <w:name w:val="WW8Num10z0"/>
    <w:qFormat/>
    <w:rPr>
      <w:rFonts w:ascii="Arial" w:hAnsi="Arial" w:eastAsia="Times New Roman" w:cs="Arial"/>
    </w:rPr>
  </w:style>
  <w:style w:type="character" w:styleId="WW8Num10z1">
    <w:name w:val="WW8Num10z1"/>
    <w:qFormat/>
    <w:rPr>
      <w:rFonts w:ascii="Courier New" w:hAnsi="Courier New" w:cs="Courier New"/>
    </w:rPr>
  </w:style>
  <w:style w:type="character" w:styleId="WW8Num10z2">
    <w:name w:val="WW8Num10z2"/>
    <w:qFormat/>
    <w:rPr>
      <w:rFonts w:ascii="Wingdings" w:hAnsi="Wingdings" w:cs="Wingdings"/>
    </w:rPr>
  </w:style>
  <w:style w:type="character" w:styleId="WW8Num10z3">
    <w:name w:val="WW8Num10z3"/>
    <w:qFormat/>
    <w:rPr>
      <w:rFonts w:ascii="Symbol" w:hAnsi="Symbol" w:cs="Symbol"/>
    </w:rPr>
  </w:style>
  <w:style w:type="character" w:styleId="WW8Num11z0">
    <w:name w:val="WW8Num11z0"/>
    <w:qFormat/>
    <w:rPr/>
  </w:style>
  <w:style w:type="character" w:styleId="WW8Num12z0">
    <w:name w:val="WW8Num12z0"/>
    <w:qFormat/>
    <w:rPr>
      <w:rFonts w:ascii="Wingdings" w:hAnsi="Wingdings" w:cs="Wingdings"/>
    </w:rPr>
  </w:style>
  <w:style w:type="character" w:styleId="WW8Num12z1">
    <w:name w:val="WW8Num12z1"/>
    <w:qFormat/>
    <w:rPr>
      <w:rFonts w:ascii="Courier New" w:hAnsi="Courier New" w:cs="Courier New"/>
    </w:rPr>
  </w:style>
  <w:style w:type="character" w:styleId="WW8Num12z3">
    <w:name w:val="WW8Num12z3"/>
    <w:qFormat/>
    <w:rPr>
      <w:rFonts w:ascii="Symbol" w:hAnsi="Symbol" w:cs="Symbol"/>
    </w:rPr>
  </w:style>
  <w:style w:type="character" w:styleId="WW8Num13z0">
    <w:name w:val="WW8Num13z0"/>
    <w:qFormat/>
    <w:rPr>
      <w:rFonts w:ascii="Symbol" w:hAnsi="Symbol" w:cs="Symbol"/>
      <w:color w:val="000000"/>
    </w:rPr>
  </w:style>
  <w:style w:type="character" w:styleId="WW8Num13z1">
    <w:name w:val="WW8Num13z1"/>
    <w:qFormat/>
    <w:rPr>
      <w:rFonts w:ascii="Courier New" w:hAnsi="Courier New" w:cs="Courier New"/>
      <w:color w:val="000000"/>
    </w:rPr>
  </w:style>
  <w:style w:type="character" w:styleId="WW8Num13z2">
    <w:name w:val="WW8Num13z2"/>
    <w:qFormat/>
    <w:rPr>
      <w:rFonts w:ascii="Wingdings" w:hAnsi="Wingdings" w:cs="Wingdings"/>
    </w:rPr>
  </w:style>
  <w:style w:type="character" w:styleId="WW8Num13z3">
    <w:name w:val="WW8Num13z3"/>
    <w:qFormat/>
    <w:rPr>
      <w:rFonts w:ascii="Symbol" w:hAnsi="Symbol" w:cs="Symbol"/>
    </w:rPr>
  </w:style>
  <w:style w:type="character" w:styleId="WW8Num13z4">
    <w:name w:val="WW8Num13z4"/>
    <w:qFormat/>
    <w:rPr>
      <w:rFonts w:ascii="Courier New" w:hAnsi="Courier New" w:cs="Courier New"/>
    </w:rPr>
  </w:style>
  <w:style w:type="character" w:styleId="WW8Num14z0">
    <w:name w:val="WW8Num14z0"/>
    <w:qFormat/>
    <w:rPr>
      <w:rFonts w:ascii="Courier New" w:hAnsi="Courier New" w:cs="Courier New"/>
      <w:sz w:val="24"/>
      <w:szCs w:val="24"/>
    </w:rPr>
  </w:style>
  <w:style w:type="character" w:styleId="WW8Num14z2">
    <w:name w:val="WW8Num14z2"/>
    <w:qFormat/>
    <w:rPr>
      <w:rFonts w:ascii="Wingdings" w:hAnsi="Wingdings" w:cs="Wingdings"/>
    </w:rPr>
  </w:style>
  <w:style w:type="character" w:styleId="WW8Num14z3">
    <w:name w:val="WW8Num14z3"/>
    <w:qFormat/>
    <w:rPr>
      <w:rFonts w:ascii="Symbol" w:hAnsi="Symbol" w:cs="Symbol"/>
    </w:rPr>
  </w:style>
  <w:style w:type="character" w:styleId="WW8Num15z0">
    <w:name w:val="WW8Num15z0"/>
    <w:qFormat/>
    <w:rPr/>
  </w:style>
  <w:style w:type="character" w:styleId="Policepardfaut">
    <w:name w:val="Police par défaut"/>
    <w:qFormat/>
    <w:rPr/>
  </w:style>
  <w:style w:type="character" w:styleId="Hyperlink">
    <w:name w:val="Hyperlink"/>
    <w:basedOn w:val="Policepardfaut"/>
    <w:rPr>
      <w:color w:val="0000FF"/>
      <w:u w:val="single"/>
    </w:rPr>
  </w:style>
  <w:style w:type="character" w:styleId="Sautdindex">
    <w:name w:val="Saut d'index"/>
    <w:qFormat/>
    <w:rPr/>
  </w:style>
  <w:style w:type="character" w:styleId="Caractresdenumrotation">
    <w:name w:val="Caractères de numérotation"/>
    <w:qFormat/>
    <w:rPr/>
  </w:style>
  <w:style w:type="character" w:styleId="FollowedHyperlink">
    <w:name w:val="FollowedHyperlink"/>
    <w:rPr>
      <w:color w:val="800000"/>
      <w:u w:val="single"/>
      <w:lang w:val="zxx" w:eastAsia="zxx" w:bidi="zxx"/>
    </w:rPr>
  </w:style>
  <w:style w:type="character" w:styleId="Puces">
    <w:name w:val="Puces"/>
    <w:qFormat/>
    <w:rPr>
      <w:rFonts w:ascii="OpenSymbol" w:hAnsi="OpenSymbol" w:eastAsia="OpenSymbol" w:cs="OpenSymbol"/>
      <w:b w:val="false"/>
      <w:bCs w:val="false"/>
      <w:color w:val="000000"/>
    </w:rPr>
  </w:style>
  <w:style w:type="character" w:styleId="WW8Num44z0">
    <w:name w:val="WW8Num44z0"/>
    <w:qFormat/>
    <w:rPr>
      <w:rFonts w:ascii="Courier New" w:hAnsi="Courier New" w:cs="Courier New"/>
    </w:rPr>
  </w:style>
  <w:style w:type="character" w:styleId="WW8Num44z2">
    <w:name w:val="WW8Num44z2"/>
    <w:qFormat/>
    <w:rPr>
      <w:rFonts w:ascii="Wingdings" w:hAnsi="Wingdings" w:cs="Wingdings"/>
    </w:rPr>
  </w:style>
  <w:style w:type="character" w:styleId="WW8Num44z3">
    <w:name w:val="WW8Num44z3"/>
    <w:qFormat/>
    <w:rPr>
      <w:rFonts w:ascii="Symbol" w:hAnsi="Symbol" w:cs="Symbol"/>
    </w:rPr>
  </w:style>
  <w:style w:type="character" w:styleId="st">
    <w:name w:val="st"/>
    <w:qFormat/>
    <w:rPr/>
  </w:style>
  <w:style w:type="character" w:styleId="WW8Num46z8">
    <w:name w:val="WW8Num46z8"/>
    <w:qFormat/>
    <w:rPr/>
  </w:style>
  <w:style w:type="character" w:styleId="WW8Num46z7">
    <w:name w:val="WW8Num46z7"/>
    <w:qFormat/>
    <w:rPr/>
  </w:style>
  <w:style w:type="character" w:styleId="WW8Num46z6">
    <w:name w:val="WW8Num46z6"/>
    <w:qFormat/>
    <w:rPr/>
  </w:style>
  <w:style w:type="character" w:styleId="WW8Num46z5">
    <w:name w:val="WW8Num46z5"/>
    <w:qFormat/>
    <w:rPr/>
  </w:style>
  <w:style w:type="character" w:styleId="WW8Num46z4">
    <w:name w:val="WW8Num46z4"/>
    <w:qFormat/>
    <w:rPr/>
  </w:style>
  <w:style w:type="character" w:styleId="WW8Num46z3">
    <w:name w:val="WW8Num46z3"/>
    <w:qFormat/>
    <w:rPr/>
  </w:style>
  <w:style w:type="character" w:styleId="WW8Num46z2">
    <w:name w:val="WW8Num46z2"/>
    <w:qFormat/>
    <w:rPr/>
  </w:style>
  <w:style w:type="character" w:styleId="WW8Num46z0">
    <w:name w:val="WW8Num46z0"/>
    <w:qFormat/>
    <w:rPr>
      <w:rFonts w:ascii="Times New Roman" w:hAnsi="Times New Roman" w:eastAsia="Times New Roman"/>
      <w:sz w:val="24"/>
    </w:rPr>
  </w:style>
  <w:style w:type="character" w:styleId="WW8Num45z2">
    <w:name w:val="WW8Num45z2"/>
    <w:qFormat/>
    <w:rPr>
      <w:rFonts w:ascii="Wingdings" w:hAnsi="Wingdings" w:eastAsia="Wingdings"/>
    </w:rPr>
  </w:style>
  <w:style w:type="character" w:styleId="WW8Num45z1">
    <w:name w:val="WW8Num45z1"/>
    <w:qFormat/>
    <w:rPr>
      <w:rFonts w:ascii="Courier New" w:hAnsi="Courier New" w:eastAsia="Courier New"/>
    </w:rPr>
  </w:style>
  <w:style w:type="character" w:styleId="WW8Num45z0">
    <w:name w:val="WW8Num45z0"/>
    <w:qFormat/>
    <w:rPr>
      <w:rFonts w:ascii="Symbol" w:hAnsi="Symbol" w:eastAsia="Symbol"/>
    </w:rPr>
  </w:style>
  <w:style w:type="character" w:styleId="WW8Num43z2">
    <w:name w:val="WW8Num43z2"/>
    <w:qFormat/>
    <w:rPr>
      <w:rFonts w:ascii="Wingdings" w:hAnsi="Wingdings" w:eastAsia="Wingdings"/>
    </w:rPr>
  </w:style>
  <w:style w:type="character" w:styleId="WW8Num43z1">
    <w:name w:val="WW8Num43z1"/>
    <w:qFormat/>
    <w:rPr>
      <w:rFonts w:ascii="Courier New" w:hAnsi="Courier New" w:eastAsia="Courier New"/>
    </w:rPr>
  </w:style>
  <w:style w:type="character" w:styleId="WW8Num43z0">
    <w:name w:val="WW8Num43z0"/>
    <w:qFormat/>
    <w:rPr>
      <w:rFonts w:ascii="Symbol" w:hAnsi="Symbol" w:eastAsia="Symbol"/>
    </w:rPr>
  </w:style>
  <w:style w:type="character" w:styleId="WW8Num42z2">
    <w:name w:val="WW8Num42z2"/>
    <w:qFormat/>
    <w:rPr>
      <w:rFonts w:ascii="Wingdings" w:hAnsi="Wingdings" w:eastAsia="Wingdings"/>
    </w:rPr>
  </w:style>
  <w:style w:type="character" w:styleId="WW8Num42z1">
    <w:name w:val="WW8Num42z1"/>
    <w:qFormat/>
    <w:rPr>
      <w:rFonts w:ascii="Courier New" w:hAnsi="Courier New" w:eastAsia="Courier New"/>
    </w:rPr>
  </w:style>
  <w:style w:type="character" w:styleId="WW8Num42z0">
    <w:name w:val="WW8Num42z0"/>
    <w:qFormat/>
    <w:rPr>
      <w:rFonts w:ascii="Symbol" w:hAnsi="Symbol" w:eastAsia="Symbol"/>
    </w:rPr>
  </w:style>
  <w:style w:type="character" w:styleId="WW8Num41z2">
    <w:name w:val="WW8Num41z2"/>
    <w:qFormat/>
    <w:rPr>
      <w:rFonts w:ascii="Wingdings" w:hAnsi="Wingdings" w:eastAsia="Wingdings"/>
    </w:rPr>
  </w:style>
  <w:style w:type="character" w:styleId="WW8Num41z1">
    <w:name w:val="WW8Num41z1"/>
    <w:qFormat/>
    <w:rPr>
      <w:rFonts w:ascii="Courier New" w:hAnsi="Courier New" w:eastAsia="Courier New"/>
    </w:rPr>
  </w:style>
  <w:style w:type="character" w:styleId="WW8Num41z0">
    <w:name w:val="WW8Num41z0"/>
    <w:qFormat/>
    <w:rPr>
      <w:rFonts w:ascii="Symbol" w:hAnsi="Symbol" w:eastAsia="Symbol"/>
    </w:rPr>
  </w:style>
  <w:style w:type="character" w:styleId="WW8Num40z2">
    <w:name w:val="WW8Num40z2"/>
    <w:qFormat/>
    <w:rPr>
      <w:rFonts w:ascii="Wingdings" w:hAnsi="Wingdings" w:eastAsia="Wingdings"/>
    </w:rPr>
  </w:style>
  <w:style w:type="character" w:styleId="WW8Num40z1">
    <w:name w:val="WW8Num40z1"/>
    <w:qFormat/>
    <w:rPr>
      <w:rFonts w:ascii="Courier New" w:hAnsi="Courier New" w:eastAsia="Courier New"/>
    </w:rPr>
  </w:style>
  <w:style w:type="character" w:styleId="WW8Num40z0">
    <w:name w:val="WW8Num40z0"/>
    <w:qFormat/>
    <w:rPr>
      <w:rFonts w:ascii="Symbol" w:hAnsi="Symbol" w:eastAsia="Symbol"/>
    </w:rPr>
  </w:style>
  <w:style w:type="character" w:styleId="WW8Num39z2">
    <w:name w:val="WW8Num39z2"/>
    <w:qFormat/>
    <w:rPr>
      <w:rFonts w:ascii="Wingdings" w:hAnsi="Wingdings" w:eastAsia="Wingdings"/>
    </w:rPr>
  </w:style>
  <w:style w:type="character" w:styleId="WW8Num39z1">
    <w:name w:val="WW8Num39z1"/>
    <w:qFormat/>
    <w:rPr>
      <w:rFonts w:ascii="Courier New" w:hAnsi="Courier New" w:eastAsia="Courier New"/>
    </w:rPr>
  </w:style>
  <w:style w:type="character" w:styleId="WW8Num39z0">
    <w:name w:val="WW8Num39z0"/>
    <w:qFormat/>
    <w:rPr>
      <w:rFonts w:ascii="Symbol" w:hAnsi="Symbol" w:eastAsia="Symbol"/>
    </w:rPr>
  </w:style>
  <w:style w:type="character" w:styleId="WW8Num38z3">
    <w:name w:val="WW8Num38z3"/>
    <w:qFormat/>
    <w:rPr>
      <w:rFonts w:ascii="Symbol" w:hAnsi="Symbol" w:eastAsia="Symbol"/>
    </w:rPr>
  </w:style>
  <w:style w:type="character" w:styleId="WW8Num38z2">
    <w:name w:val="WW8Num38z2"/>
    <w:qFormat/>
    <w:rPr>
      <w:rFonts w:ascii="Wingdings" w:hAnsi="Wingdings" w:eastAsia="Wingdings"/>
    </w:rPr>
  </w:style>
  <w:style w:type="character" w:styleId="WW8Num38z0">
    <w:name w:val="WW8Num38z0"/>
    <w:qFormat/>
    <w:rPr>
      <w:rFonts w:ascii="Courier New" w:hAnsi="Courier New" w:eastAsia="Courier New"/>
    </w:rPr>
  </w:style>
  <w:style w:type="character" w:styleId="WW8Num37z2">
    <w:name w:val="WW8Num37z2"/>
    <w:qFormat/>
    <w:rPr>
      <w:rFonts w:ascii="Wingdings" w:hAnsi="Wingdings" w:eastAsia="Wingdings"/>
    </w:rPr>
  </w:style>
  <w:style w:type="character" w:styleId="WW8Num37z1">
    <w:name w:val="WW8Num37z1"/>
    <w:qFormat/>
    <w:rPr>
      <w:rFonts w:ascii="Courier New" w:hAnsi="Courier New" w:eastAsia="Courier New"/>
    </w:rPr>
  </w:style>
  <w:style w:type="character" w:styleId="WW8Num37z0">
    <w:name w:val="WW8Num37z0"/>
    <w:qFormat/>
    <w:rPr>
      <w:rFonts w:ascii="Symbol" w:hAnsi="Symbol" w:eastAsia="Symbol"/>
    </w:rPr>
  </w:style>
  <w:style w:type="character" w:styleId="WW8Num36z2">
    <w:name w:val="WW8Num36z2"/>
    <w:qFormat/>
    <w:rPr>
      <w:rFonts w:ascii="Wingdings" w:hAnsi="Wingdings" w:eastAsia="Wingdings"/>
    </w:rPr>
  </w:style>
  <w:style w:type="character" w:styleId="WW8Num36z1">
    <w:name w:val="WW8Num36z1"/>
    <w:qFormat/>
    <w:rPr>
      <w:rFonts w:ascii="Courier New" w:hAnsi="Courier New" w:eastAsia="Courier New"/>
    </w:rPr>
  </w:style>
  <w:style w:type="character" w:styleId="WW8Num36z0">
    <w:name w:val="WW8Num36z0"/>
    <w:qFormat/>
    <w:rPr>
      <w:rFonts w:ascii="Symbol" w:hAnsi="Symbol" w:eastAsia="Symbol"/>
    </w:rPr>
  </w:style>
  <w:style w:type="character" w:styleId="WW8Num35z2">
    <w:name w:val="WW8Num35z2"/>
    <w:qFormat/>
    <w:rPr>
      <w:rFonts w:ascii="Wingdings" w:hAnsi="Wingdings" w:eastAsia="Wingdings"/>
    </w:rPr>
  </w:style>
  <w:style w:type="character" w:styleId="WW8Num35z1">
    <w:name w:val="WW8Num35z1"/>
    <w:qFormat/>
    <w:rPr>
      <w:rFonts w:ascii="Courier New" w:hAnsi="Courier New" w:eastAsia="Courier New"/>
    </w:rPr>
  </w:style>
  <w:style w:type="character" w:styleId="WW8Num35z0">
    <w:name w:val="WW8Num35z0"/>
    <w:qFormat/>
    <w:rPr>
      <w:rFonts w:ascii="Symbol" w:hAnsi="Symbol" w:eastAsia="Symbol"/>
    </w:rPr>
  </w:style>
  <w:style w:type="character" w:styleId="WW8Num34z3">
    <w:name w:val="WW8Num34z3"/>
    <w:qFormat/>
    <w:rPr>
      <w:rFonts w:ascii="Symbol" w:hAnsi="Symbol" w:eastAsia="Symbol"/>
    </w:rPr>
  </w:style>
  <w:style w:type="character" w:styleId="WW8Num34z1">
    <w:name w:val="WW8Num34z1"/>
    <w:qFormat/>
    <w:rPr>
      <w:rFonts w:ascii="Courier New" w:hAnsi="Courier New" w:eastAsia="Courier New"/>
    </w:rPr>
  </w:style>
  <w:style w:type="character" w:styleId="WW8Num34z0">
    <w:name w:val="WW8Num34z0"/>
    <w:qFormat/>
    <w:rPr>
      <w:rFonts w:ascii="Wingdings" w:hAnsi="Wingdings" w:eastAsia="Wingdings"/>
    </w:rPr>
  </w:style>
  <w:style w:type="character" w:styleId="WW8Num33z2">
    <w:name w:val="WW8Num33z2"/>
    <w:qFormat/>
    <w:rPr>
      <w:rFonts w:ascii="Wingdings" w:hAnsi="Wingdings" w:eastAsia="Wingdings"/>
    </w:rPr>
  </w:style>
  <w:style w:type="character" w:styleId="WW8Num33z1">
    <w:name w:val="WW8Num33z1"/>
    <w:qFormat/>
    <w:rPr>
      <w:rFonts w:ascii="Courier New" w:hAnsi="Courier New" w:eastAsia="Courier New"/>
    </w:rPr>
  </w:style>
  <w:style w:type="character" w:styleId="WW8Num33z0">
    <w:name w:val="WW8Num33z0"/>
    <w:qFormat/>
    <w:rPr>
      <w:rFonts w:ascii="Symbol" w:hAnsi="Symbol" w:eastAsia="Symbol"/>
    </w:rPr>
  </w:style>
  <w:style w:type="character" w:styleId="WW8Num32z2">
    <w:name w:val="WW8Num32z2"/>
    <w:qFormat/>
    <w:rPr>
      <w:rFonts w:ascii="Wingdings" w:hAnsi="Wingdings" w:eastAsia="Wingdings"/>
    </w:rPr>
  </w:style>
  <w:style w:type="character" w:styleId="WW8Num32z1">
    <w:name w:val="WW8Num32z1"/>
    <w:qFormat/>
    <w:rPr>
      <w:rFonts w:ascii="Courier New" w:hAnsi="Courier New" w:eastAsia="Courier New"/>
    </w:rPr>
  </w:style>
  <w:style w:type="character" w:styleId="WW8Num32z0">
    <w:name w:val="WW8Num32z0"/>
    <w:qFormat/>
    <w:rPr>
      <w:rFonts w:ascii="Symbol" w:hAnsi="Symbol" w:eastAsia="Symbol"/>
    </w:rPr>
  </w:style>
  <w:style w:type="character" w:styleId="WW8Num31z2">
    <w:name w:val="WW8Num31z2"/>
    <w:qFormat/>
    <w:rPr>
      <w:rFonts w:ascii="Wingdings" w:hAnsi="Wingdings" w:eastAsia="Wingdings"/>
    </w:rPr>
  </w:style>
  <w:style w:type="character" w:styleId="WW8Num31z1">
    <w:name w:val="WW8Num31z1"/>
    <w:qFormat/>
    <w:rPr>
      <w:rFonts w:ascii="Courier New" w:hAnsi="Courier New" w:eastAsia="Courier New"/>
    </w:rPr>
  </w:style>
  <w:style w:type="character" w:styleId="WW8Num31z0">
    <w:name w:val="WW8Num31z0"/>
    <w:qFormat/>
    <w:rPr>
      <w:rFonts w:ascii="Symbol" w:hAnsi="Symbol" w:eastAsia="Symbol"/>
    </w:rPr>
  </w:style>
  <w:style w:type="character" w:styleId="WW8Num30z8">
    <w:name w:val="WW8Num30z8"/>
    <w:qFormat/>
    <w:rPr/>
  </w:style>
  <w:style w:type="character" w:styleId="WW8Num30z7">
    <w:name w:val="WW8Num30z7"/>
    <w:qFormat/>
    <w:rPr/>
  </w:style>
  <w:style w:type="character" w:styleId="WW8Num30z6">
    <w:name w:val="WW8Num30z6"/>
    <w:qFormat/>
    <w:rPr/>
  </w:style>
  <w:style w:type="character" w:styleId="WW8Num30z5">
    <w:name w:val="WW8Num30z5"/>
    <w:qFormat/>
    <w:rPr/>
  </w:style>
  <w:style w:type="character" w:styleId="WW8Num30z4">
    <w:name w:val="WW8Num30z4"/>
    <w:qFormat/>
    <w:rPr/>
  </w:style>
  <w:style w:type="character" w:styleId="WW8Num30z3">
    <w:name w:val="WW8Num30z3"/>
    <w:qFormat/>
    <w:rPr/>
  </w:style>
  <w:style w:type="character" w:styleId="WW8Num30z2">
    <w:name w:val="WW8Num30z2"/>
    <w:qFormat/>
    <w:rPr/>
  </w:style>
  <w:style w:type="character" w:styleId="WW8Num30z1">
    <w:name w:val="WW8Num30z1"/>
    <w:qFormat/>
    <w:rPr/>
  </w:style>
  <w:style w:type="character" w:styleId="WW8Num30z0">
    <w:name w:val="WW8Num30z0"/>
    <w:qFormat/>
    <w:rPr>
      <w:rFonts w:ascii="Times New Roman" w:hAnsi="Times New Roman" w:eastAsia="Times New Roman"/>
      <w:b/>
      <w:sz w:val="24"/>
    </w:rPr>
  </w:style>
  <w:style w:type="character" w:styleId="WW8Num29z2">
    <w:name w:val="WW8Num29z2"/>
    <w:qFormat/>
    <w:rPr>
      <w:rFonts w:ascii="Wingdings" w:hAnsi="Wingdings" w:eastAsia="Wingdings"/>
    </w:rPr>
  </w:style>
  <w:style w:type="character" w:styleId="WW8Num29z1">
    <w:name w:val="WW8Num29z1"/>
    <w:qFormat/>
    <w:rPr>
      <w:rFonts w:ascii="Courier New" w:hAnsi="Courier New" w:eastAsia="Courier New"/>
    </w:rPr>
  </w:style>
  <w:style w:type="character" w:styleId="WW8Num29z0">
    <w:name w:val="WW8Num29z0"/>
    <w:qFormat/>
    <w:rPr>
      <w:rFonts w:ascii="Symbol" w:hAnsi="Symbol" w:eastAsia="Symbol"/>
    </w:rPr>
  </w:style>
  <w:style w:type="character" w:styleId="WW8Num28z3">
    <w:name w:val="WW8Num28z3"/>
    <w:qFormat/>
    <w:rPr>
      <w:rFonts w:ascii="Symbol" w:hAnsi="Symbol" w:eastAsia="Symbol"/>
    </w:rPr>
  </w:style>
  <w:style w:type="character" w:styleId="WW8Num28z1">
    <w:name w:val="WW8Num28z1"/>
    <w:qFormat/>
    <w:rPr>
      <w:rFonts w:ascii="Courier New" w:hAnsi="Courier New" w:eastAsia="Courier New"/>
    </w:rPr>
  </w:style>
  <w:style w:type="character" w:styleId="WW8Num28z0">
    <w:name w:val="WW8Num28z0"/>
    <w:qFormat/>
    <w:rPr>
      <w:rFonts w:ascii="Wingdings" w:hAnsi="Wingdings" w:eastAsia="Wingdings"/>
    </w:rPr>
  </w:style>
  <w:style w:type="character" w:styleId="WW8Num27z2">
    <w:name w:val="WW8Num27z2"/>
    <w:qFormat/>
    <w:rPr>
      <w:rFonts w:ascii="Wingdings" w:hAnsi="Wingdings" w:eastAsia="Wingdings"/>
    </w:rPr>
  </w:style>
  <w:style w:type="character" w:styleId="WW8Num27z1">
    <w:name w:val="WW8Num27z1"/>
    <w:qFormat/>
    <w:rPr>
      <w:rFonts w:ascii="Courier New" w:hAnsi="Courier New" w:eastAsia="Courier New"/>
    </w:rPr>
  </w:style>
  <w:style w:type="character" w:styleId="WW8Num27z0">
    <w:name w:val="WW8Num27z0"/>
    <w:qFormat/>
    <w:rPr>
      <w:rFonts w:ascii="Symbol" w:hAnsi="Symbol" w:eastAsia="Symbol"/>
    </w:rPr>
  </w:style>
  <w:style w:type="character" w:styleId="WW8Num26z2">
    <w:name w:val="WW8Num26z2"/>
    <w:qFormat/>
    <w:rPr>
      <w:rFonts w:ascii="Wingdings" w:hAnsi="Wingdings" w:eastAsia="Wingdings"/>
    </w:rPr>
  </w:style>
  <w:style w:type="character" w:styleId="WW8Num26z1">
    <w:name w:val="WW8Num26z1"/>
    <w:qFormat/>
    <w:rPr>
      <w:rFonts w:ascii="Courier New" w:hAnsi="Courier New" w:eastAsia="Courier New"/>
    </w:rPr>
  </w:style>
  <w:style w:type="character" w:styleId="WW8Num26z0">
    <w:name w:val="WW8Num26z0"/>
    <w:qFormat/>
    <w:rPr>
      <w:rFonts w:ascii="Symbol" w:hAnsi="Symbol" w:eastAsia="Symbol"/>
    </w:rPr>
  </w:style>
  <w:style w:type="character" w:styleId="WW8Num25z3">
    <w:name w:val="WW8Num25z3"/>
    <w:qFormat/>
    <w:rPr>
      <w:rFonts w:ascii="Symbol" w:hAnsi="Symbol" w:eastAsia="Symbol"/>
    </w:rPr>
  </w:style>
  <w:style w:type="character" w:styleId="WW8Num25z2">
    <w:name w:val="WW8Num25z2"/>
    <w:qFormat/>
    <w:rPr>
      <w:rFonts w:ascii="Wingdings" w:hAnsi="Wingdings" w:eastAsia="Wingdings"/>
    </w:rPr>
  </w:style>
  <w:style w:type="character" w:styleId="WW8Num25z1">
    <w:name w:val="WW8Num25z1"/>
    <w:qFormat/>
    <w:rPr>
      <w:rFonts w:ascii="Courier New" w:hAnsi="Courier New" w:eastAsia="Courier New"/>
    </w:rPr>
  </w:style>
  <w:style w:type="character" w:styleId="WW8Num25z0">
    <w:name w:val="WW8Num25z0"/>
    <w:qFormat/>
    <w:rPr>
      <w:rFonts w:ascii="Times New Roman" w:hAnsi="Times New Roman" w:eastAsia="Times New Roman"/>
    </w:rPr>
  </w:style>
  <w:style w:type="character" w:styleId="WW8Num24z2">
    <w:name w:val="WW8Num24z2"/>
    <w:qFormat/>
    <w:rPr>
      <w:rFonts w:ascii="Wingdings" w:hAnsi="Wingdings" w:eastAsia="Wingdings"/>
    </w:rPr>
  </w:style>
  <w:style w:type="character" w:styleId="WW8Num24z1">
    <w:name w:val="WW8Num24z1"/>
    <w:qFormat/>
    <w:rPr>
      <w:rFonts w:ascii="Courier New" w:hAnsi="Courier New" w:eastAsia="Courier New"/>
    </w:rPr>
  </w:style>
  <w:style w:type="character" w:styleId="WW8Num24z0">
    <w:name w:val="WW8Num24z0"/>
    <w:qFormat/>
    <w:rPr>
      <w:rFonts w:ascii="Symbol" w:hAnsi="Symbol" w:eastAsia="Symbol"/>
    </w:rPr>
  </w:style>
  <w:style w:type="character" w:styleId="WW8Num23z3">
    <w:name w:val="WW8Num23z3"/>
    <w:qFormat/>
    <w:rPr>
      <w:rFonts w:ascii="Symbol" w:hAnsi="Symbol" w:eastAsia="Symbol"/>
    </w:rPr>
  </w:style>
  <w:style w:type="character" w:styleId="WW8Num23z2">
    <w:name w:val="WW8Num23z2"/>
    <w:qFormat/>
    <w:rPr>
      <w:rFonts w:ascii="Wingdings" w:hAnsi="Wingdings" w:eastAsia="Wingdings"/>
    </w:rPr>
  </w:style>
  <w:style w:type="character" w:styleId="WW8Num23z0">
    <w:name w:val="WW8Num23z0"/>
    <w:qFormat/>
    <w:rPr>
      <w:rFonts w:ascii="Courier New" w:hAnsi="Courier New" w:eastAsia="Courier New"/>
    </w:rPr>
  </w:style>
  <w:style w:type="character" w:styleId="WW8Num22z2">
    <w:name w:val="WW8Num22z2"/>
    <w:qFormat/>
    <w:rPr>
      <w:rFonts w:ascii="Wingdings" w:hAnsi="Wingdings" w:eastAsia="Wingdings"/>
    </w:rPr>
  </w:style>
  <w:style w:type="character" w:styleId="WW8Num22z1">
    <w:name w:val="WW8Num22z1"/>
    <w:qFormat/>
    <w:rPr>
      <w:rFonts w:ascii="Courier New" w:hAnsi="Courier New" w:eastAsia="Courier New"/>
    </w:rPr>
  </w:style>
  <w:style w:type="character" w:styleId="WW8Num22z0">
    <w:name w:val="WW8Num22z0"/>
    <w:qFormat/>
    <w:rPr>
      <w:rFonts w:ascii="Symbol" w:hAnsi="Symbol" w:eastAsia="Symbol"/>
    </w:rPr>
  </w:style>
  <w:style w:type="character" w:styleId="WW8Num21z2">
    <w:name w:val="WW8Num21z2"/>
    <w:qFormat/>
    <w:rPr>
      <w:rFonts w:ascii="Wingdings" w:hAnsi="Wingdings" w:eastAsia="Wingdings"/>
    </w:rPr>
  </w:style>
  <w:style w:type="character" w:styleId="WW8Num21z1">
    <w:name w:val="WW8Num21z1"/>
    <w:qFormat/>
    <w:rPr>
      <w:rFonts w:ascii="Courier New" w:hAnsi="Courier New" w:eastAsia="Courier New"/>
    </w:rPr>
  </w:style>
  <w:style w:type="character" w:styleId="WW8Num21z0">
    <w:name w:val="WW8Num21z0"/>
    <w:qFormat/>
    <w:rPr>
      <w:rFonts w:ascii="Symbol" w:hAnsi="Symbol" w:eastAsia="Symbol"/>
    </w:rPr>
  </w:style>
  <w:style w:type="character" w:styleId="WW8Num20z2">
    <w:name w:val="WW8Num20z2"/>
    <w:qFormat/>
    <w:rPr>
      <w:rFonts w:ascii="Wingdings" w:hAnsi="Wingdings" w:eastAsia="Wingdings"/>
    </w:rPr>
  </w:style>
  <w:style w:type="character" w:styleId="WW8Num20z1">
    <w:name w:val="WW8Num20z1"/>
    <w:qFormat/>
    <w:rPr>
      <w:rFonts w:ascii="Courier New" w:hAnsi="Courier New" w:eastAsia="Courier New"/>
    </w:rPr>
  </w:style>
  <w:style w:type="character" w:styleId="WW8Num20z0">
    <w:name w:val="WW8Num20z0"/>
    <w:qFormat/>
    <w:rPr>
      <w:rFonts w:ascii="Symbol" w:hAnsi="Symbol" w:eastAsia="Symbol"/>
    </w:rPr>
  </w:style>
  <w:style w:type="character" w:styleId="WW8Num19z2">
    <w:name w:val="WW8Num19z2"/>
    <w:qFormat/>
    <w:rPr>
      <w:rFonts w:ascii="Wingdings" w:hAnsi="Wingdings" w:eastAsia="Wingdings"/>
    </w:rPr>
  </w:style>
  <w:style w:type="character" w:styleId="WW8Num19z1">
    <w:name w:val="WW8Num19z1"/>
    <w:qFormat/>
    <w:rPr>
      <w:rFonts w:ascii="Courier New" w:hAnsi="Courier New" w:eastAsia="Courier New"/>
    </w:rPr>
  </w:style>
  <w:style w:type="character" w:styleId="WW8Num19z0">
    <w:name w:val="WW8Num19z0"/>
    <w:qFormat/>
    <w:rPr>
      <w:rFonts w:ascii="Symbol" w:hAnsi="Symbol" w:eastAsia="Symbol"/>
    </w:rPr>
  </w:style>
  <w:style w:type="character" w:styleId="WW8Num18z2">
    <w:name w:val="WW8Num18z2"/>
    <w:qFormat/>
    <w:rPr>
      <w:rFonts w:ascii="Wingdings" w:hAnsi="Wingdings" w:eastAsia="Wingdings"/>
    </w:rPr>
  </w:style>
  <w:style w:type="character" w:styleId="WW8Num18z1">
    <w:name w:val="WW8Num18z1"/>
    <w:qFormat/>
    <w:rPr>
      <w:rFonts w:ascii="Courier New" w:hAnsi="Courier New" w:eastAsia="Courier New"/>
    </w:rPr>
  </w:style>
  <w:style w:type="character" w:styleId="WW8Num18z0">
    <w:name w:val="WW8Num18z0"/>
    <w:qFormat/>
    <w:rPr>
      <w:rFonts w:ascii="Symbol" w:hAnsi="Symbol" w:eastAsia="Symbol"/>
    </w:rPr>
  </w:style>
  <w:style w:type="character" w:styleId="WW8Num17z2">
    <w:name w:val="WW8Num17z2"/>
    <w:qFormat/>
    <w:rPr>
      <w:rFonts w:ascii="Wingdings" w:hAnsi="Wingdings" w:eastAsia="Wingdings"/>
    </w:rPr>
  </w:style>
  <w:style w:type="character" w:styleId="WW8Num17z1">
    <w:name w:val="WW8Num17z1"/>
    <w:qFormat/>
    <w:rPr>
      <w:rFonts w:ascii="Courier New" w:hAnsi="Courier New" w:eastAsia="Courier New"/>
    </w:rPr>
  </w:style>
  <w:style w:type="character" w:styleId="WW8Num17z0">
    <w:name w:val="WW8Num17z0"/>
    <w:qFormat/>
    <w:rPr>
      <w:rFonts w:ascii="Symbol" w:hAnsi="Symbol" w:eastAsia="Symbol"/>
    </w:rPr>
  </w:style>
  <w:style w:type="character" w:styleId="WW8Num16z3">
    <w:name w:val="WW8Num16z3"/>
    <w:qFormat/>
    <w:rPr>
      <w:rFonts w:ascii="Symbol" w:hAnsi="Symbol" w:eastAsia="Symbol"/>
    </w:rPr>
  </w:style>
  <w:style w:type="character" w:styleId="WW8Num16z2">
    <w:name w:val="WW8Num16z2"/>
    <w:qFormat/>
    <w:rPr>
      <w:rFonts w:ascii="Wingdings" w:hAnsi="Wingdings" w:eastAsia="Wingdings"/>
    </w:rPr>
  </w:style>
  <w:style w:type="character" w:styleId="WW8Num16z0">
    <w:name w:val="WW8Num16z0"/>
    <w:qFormat/>
    <w:rPr>
      <w:rFonts w:ascii="Courier New" w:hAnsi="Courier New" w:eastAsia="Courier New"/>
    </w:rPr>
  </w:style>
  <w:style w:type="character" w:styleId="WW8Num15z3">
    <w:name w:val="WW8Num15z3"/>
    <w:qFormat/>
    <w:rPr>
      <w:rFonts w:ascii="Symbol" w:hAnsi="Symbol" w:eastAsia="Symbol"/>
    </w:rPr>
  </w:style>
  <w:style w:type="character" w:styleId="WW8Num15z2">
    <w:name w:val="WW8Num15z2"/>
    <w:qFormat/>
    <w:rPr>
      <w:rFonts w:ascii="Wingdings" w:hAnsi="Wingdings" w:eastAsia="Wingdings"/>
    </w:rPr>
  </w:style>
  <w:style w:type="character" w:styleId="WW8Num14z1">
    <w:name w:val="WW8Num14z1"/>
    <w:qFormat/>
    <w:rPr>
      <w:rFonts w:ascii="Courier New" w:hAnsi="Courier New" w:eastAsia="Courier New"/>
    </w:rPr>
  </w:style>
  <w:style w:type="character" w:styleId="WW8Num12z2">
    <w:name w:val="WW8Num12z2"/>
    <w:qFormat/>
    <w:rPr>
      <w:rFonts w:ascii="Wingdings" w:hAnsi="Wingdings" w:eastAsia="Wingdings"/>
    </w:rPr>
  </w:style>
  <w:style w:type="character" w:styleId="WW8Num11z3">
    <w:name w:val="WW8Num11z3"/>
    <w:qFormat/>
    <w:rPr>
      <w:rFonts w:ascii="Symbol" w:hAnsi="Symbol" w:eastAsia="Symbol"/>
    </w:rPr>
  </w:style>
  <w:style w:type="character" w:styleId="WW8Num11z1">
    <w:name w:val="WW8Num11z1"/>
    <w:qFormat/>
    <w:rPr>
      <w:rFonts w:ascii="Courier New" w:hAnsi="Courier New" w:eastAsia="Courier New"/>
    </w:rPr>
  </w:style>
  <w:style w:type="character" w:styleId="WW8Num7z8">
    <w:name w:val="WW8Num7z8"/>
    <w:qFormat/>
    <w:rPr/>
  </w:style>
  <w:style w:type="character" w:styleId="WW8Num7z7">
    <w:name w:val="WW8Num7z7"/>
    <w:qFormat/>
    <w:rPr/>
  </w:style>
  <w:style w:type="character" w:styleId="WW8Num7z6">
    <w:name w:val="WW8Num7z6"/>
    <w:qFormat/>
    <w:rPr/>
  </w:style>
  <w:style w:type="character" w:styleId="WW8Num7z5">
    <w:name w:val="WW8Num7z5"/>
    <w:qFormat/>
    <w:rPr/>
  </w:style>
  <w:style w:type="character" w:styleId="WW8Num7z4">
    <w:name w:val="WW8Num7z4"/>
    <w:qFormat/>
    <w:rPr/>
  </w:style>
  <w:style w:type="character" w:styleId="WW8Num7z3">
    <w:name w:val="WW8Num7z3"/>
    <w:qFormat/>
    <w:rPr/>
  </w:style>
  <w:style w:type="character" w:styleId="WW8Num6z8">
    <w:name w:val="WW8Num6z8"/>
    <w:qFormat/>
    <w:rPr/>
  </w:style>
  <w:style w:type="character" w:styleId="WW8Num6z7">
    <w:name w:val="WW8Num6z7"/>
    <w:qFormat/>
    <w:rPr/>
  </w:style>
  <w:style w:type="character" w:styleId="WW8Num6z6">
    <w:name w:val="WW8Num6z6"/>
    <w:qFormat/>
    <w:rPr/>
  </w:style>
  <w:style w:type="character" w:styleId="WW8Num6z5">
    <w:name w:val="WW8Num6z5"/>
    <w:qFormat/>
    <w:rPr/>
  </w:style>
  <w:style w:type="character" w:styleId="WW8Num6z4">
    <w:name w:val="WW8Num6z4"/>
    <w:qFormat/>
    <w:rPr/>
  </w:style>
  <w:style w:type="character" w:styleId="WW8Num5z2">
    <w:name w:val="WW8Num5z2"/>
    <w:qFormat/>
    <w:rPr>
      <w:rFonts w:ascii="Wingdings" w:hAnsi="Wingdings" w:eastAsia="Wingdings"/>
    </w:rPr>
  </w:style>
  <w:style w:type="character" w:styleId="WW8Num2z1">
    <w:name w:val="WW8Num2z1"/>
    <w:qFormat/>
    <w:rPr>
      <w:rFonts w:ascii="Courier New" w:hAnsi="Courier New" w:eastAsia="Courier New"/>
    </w:rPr>
  </w:style>
  <w:style w:type="character" w:styleId="WW8Num1z1">
    <w:name w:val="WW8Num1z1"/>
    <w:qFormat/>
    <w:rPr>
      <w:rFonts w:ascii="Courier New" w:hAnsi="Courier New" w:eastAsia="Courier New"/>
    </w:rPr>
  </w:style>
  <w:style w:type="character" w:styleId="LineNumber">
    <w:name w:val="Line Number"/>
    <w:rPr/>
  </w:style>
  <w:style w:type="paragraph" w:styleId="Titre">
    <w:name w:val="Titre"/>
    <w:basedOn w:val="Normal"/>
    <w:next w:val="BodyText"/>
    <w:qFormat/>
    <w:pPr>
      <w:keepNext w:val="true"/>
      <w:spacing w:before="240" w:after="120"/>
    </w:pPr>
    <w:rPr>
      <w:rFonts w:ascii="Liberation Sans" w:hAnsi="Liberation Sans" w:eastAsia="Microsoft YaHei" w:cs="Mangal"/>
      <w:sz w:val="28"/>
      <w:szCs w:val="28"/>
    </w:rPr>
  </w:style>
  <w:style w:type="paragraph" w:styleId="BodyText">
    <w:name w:val="Body Text"/>
    <w:basedOn w:val="Normal"/>
    <w:pPr>
      <w:widowControl/>
      <w:tabs>
        <w:tab w:val="clear" w:pos="720"/>
      </w:tabs>
      <w:bidi w:val="0"/>
      <w:spacing w:before="0" w:after="0"/>
      <w:ind w:hanging="0" w:start="0" w:end="0"/>
      <w:jc w:val="both"/>
    </w:pPr>
    <w:rPr>
      <w:rFonts w:ascii="Marianne" w:hAnsi="Marianne"/>
      <w:color w:val="000000"/>
      <w:sz w:val="21"/>
      <w:szCs w:val="22"/>
      <w:u w:val="none"/>
      <w:shd w:fill="auto" w:val="clear"/>
    </w:rPr>
  </w:style>
  <w:style w:type="paragraph" w:styleId="List">
    <w:name w:val="List"/>
    <w:basedOn w:val="BodyText"/>
    <w:pPr/>
    <w:rPr>
      <w:rFonts w:ascii="Liberation Sans" w:hAnsi="Liberation Sans" w:cs="Mangal"/>
    </w:rPr>
  </w:style>
  <w:style w:type="paragraph" w:styleId="Caption">
    <w:name w:val="Caption"/>
    <w:basedOn w:val="Normal"/>
    <w:qFormat/>
    <w:pPr>
      <w:suppressLineNumbers/>
      <w:spacing w:before="120" w:after="120"/>
    </w:pPr>
    <w:rPr>
      <w:rFonts w:ascii="Liberation Sans" w:hAnsi="Liberation Sans" w:cs="Mangal"/>
      <w:i/>
      <w:iCs/>
      <w:sz w:val="24"/>
      <w:szCs w:val="24"/>
    </w:rPr>
  </w:style>
  <w:style w:type="paragraph" w:styleId="Index">
    <w:name w:val="Index"/>
    <w:basedOn w:val="Normal"/>
    <w:qFormat/>
    <w:pPr>
      <w:suppressLineNumbers/>
    </w:pPr>
    <w:rPr>
      <w:rFonts w:ascii="Liberation Sans" w:hAnsi="Liberation Sans" w:cs="Mangal"/>
    </w:rPr>
  </w:style>
  <w:style w:type="paragraph" w:styleId="HeaderandFooter">
    <w:name w:val="Header and Footer"/>
    <w:basedOn w:val="Normal"/>
    <w:qFormat/>
    <w:pPr>
      <w:suppressLineNumbers/>
      <w:tabs>
        <w:tab w:val="clear" w:pos="720"/>
        <w:tab w:val="center" w:pos="4819" w:leader="none"/>
        <w:tab w:val="right" w:pos="9638" w:leader="none"/>
      </w:tabs>
    </w:pPr>
    <w:rPr/>
  </w:style>
  <w:style w:type="paragraph" w:styleId="Header">
    <w:name w:val="Header"/>
    <w:basedOn w:val="Normal"/>
    <w:pPr>
      <w:tabs>
        <w:tab w:val="clear" w:pos="720"/>
        <w:tab w:val="center" w:pos="4536" w:leader="none"/>
        <w:tab w:val="right" w:pos="9072" w:leader="none"/>
      </w:tabs>
    </w:pPr>
    <w:rPr/>
  </w:style>
  <w:style w:type="paragraph" w:styleId="Footer">
    <w:name w:val="Footer"/>
    <w:basedOn w:val="Normal"/>
    <w:pPr>
      <w:tabs>
        <w:tab w:val="clear" w:pos="720"/>
        <w:tab w:val="center" w:pos="4536" w:leader="none"/>
        <w:tab w:val="right" w:pos="9072" w:leader="none"/>
      </w:tabs>
    </w:pPr>
    <w:rPr/>
  </w:style>
  <w:style w:type="paragraph" w:styleId="CarCarCharChar1CarCarCharCharCarCarCharChar">
    <w:name w:val=" Car Car Char Char1 Car Car Char Char Car Car Char Char"/>
    <w:basedOn w:val="Normal"/>
    <w:qFormat/>
    <w:pPr>
      <w:spacing w:lineRule="exact" w:line="240" w:before="0" w:after="160"/>
    </w:pPr>
    <w:rPr>
      <w:rFonts w:ascii="Verdana" w:hAnsi="Verdana" w:cs="Verdana"/>
      <w:sz w:val="20"/>
      <w:szCs w:val="20"/>
      <w:lang w:val="en-US"/>
    </w:rPr>
  </w:style>
  <w:style w:type="paragraph" w:styleId="commentaire">
    <w:name w:val="commentaire"/>
    <w:basedOn w:val="BodyText"/>
    <w:qFormat/>
    <w:pPr/>
    <w:rPr>
      <w:i/>
    </w:rPr>
  </w:style>
  <w:style w:type="paragraph" w:styleId="TOC1">
    <w:name w:val="TOC 1"/>
    <w:basedOn w:val="Normal"/>
    <w:next w:val="Normal"/>
    <w:pPr>
      <w:tabs>
        <w:tab w:val="clear" w:pos="720"/>
        <w:tab w:val="left" w:pos="1440" w:leader="none"/>
        <w:tab w:val="right" w:pos="10194" w:leader="dot"/>
      </w:tabs>
      <w:bidi w:val="0"/>
      <w:spacing w:before="60" w:after="0"/>
    </w:pPr>
    <w:rPr>
      <w:rFonts w:ascii="Marianne" w:hAnsi="Marianne" w:eastAsia="Marianne"/>
      <w:b/>
      <w:sz w:val="20"/>
      <w:lang w:val="fr-FR" w:eastAsia="fr-FR"/>
    </w:rPr>
  </w:style>
  <w:style w:type="paragraph" w:styleId="TOC2">
    <w:name w:val="TOC 2"/>
    <w:basedOn w:val="Normal"/>
    <w:next w:val="Normal"/>
    <w:pPr>
      <w:tabs>
        <w:tab w:val="clear" w:pos="720"/>
        <w:tab w:val="left" w:pos="960" w:leader="none"/>
        <w:tab w:val="right" w:pos="10194" w:leader="none"/>
      </w:tabs>
      <w:bidi w:val="0"/>
      <w:spacing w:before="0" w:after="0"/>
      <w:ind w:hanging="0" w:start="0" w:end="0"/>
    </w:pPr>
    <w:rPr>
      <w:rFonts w:ascii="Marianne" w:hAnsi="Marianne"/>
      <w:sz w:val="20"/>
    </w:rPr>
  </w:style>
  <w:style w:type="paragraph" w:styleId="TOC3">
    <w:name w:val="TOC 3"/>
    <w:basedOn w:val="Normal"/>
    <w:next w:val="Normal"/>
    <w:pPr>
      <w:ind w:hanging="0" w:start="400" w:end="0"/>
    </w:pPr>
    <w:rPr/>
  </w:style>
  <w:style w:type="paragraph" w:styleId="BodyTextIndent">
    <w:name w:val="Body Text Indent"/>
    <w:basedOn w:val="Normal"/>
    <w:pPr>
      <w:spacing w:before="0" w:after="120"/>
      <w:ind w:hanging="0" w:start="283" w:end="0"/>
    </w:pPr>
    <w:rPr>
      <w:rFonts w:ascii="Times New Roman" w:hAnsi="Times New Roman" w:eastAsia="Times New Roman" w:cs="Times New Roman"/>
    </w:rPr>
  </w:style>
  <w:style w:type="paragraph" w:styleId="perso">
    <w:name w:val="perso"/>
    <w:basedOn w:val="BodyText"/>
    <w:qFormat/>
    <w:pPr>
      <w:spacing w:before="0" w:after="120"/>
      <w:ind w:firstLine="851" w:start="0" w:end="0"/>
    </w:pPr>
    <w:rPr>
      <w:rFonts w:ascii="Dutch 801 (SWC)" w:hAnsi="Dutch 801 (SWC)" w:eastAsia="Times New Roman" w:cs="Dutch 801 (SWC)"/>
      <w:sz w:val="24"/>
    </w:rPr>
  </w:style>
  <w:style w:type="paragraph" w:styleId="Corpsdetexte3">
    <w:name w:val="Corps de texte 3"/>
    <w:basedOn w:val="Normal"/>
    <w:qFormat/>
    <w:pPr>
      <w:spacing w:before="0" w:after="120"/>
    </w:pPr>
    <w:rPr>
      <w:sz w:val="16"/>
      <w:szCs w:val="16"/>
    </w:rPr>
  </w:style>
  <w:style w:type="paragraph" w:styleId="NormalWeb">
    <w:name w:val="Normal (Web)"/>
    <w:basedOn w:val="Normal"/>
    <w:qFormat/>
    <w:pPr>
      <w:spacing w:before="280" w:after="119"/>
    </w:pPr>
    <w:rPr>
      <w:rFonts w:ascii="Times New Roman" w:hAnsi="Times New Roman" w:eastAsia="Times New Roman" w:cs="Times New Roman"/>
      <w:sz w:val="24"/>
      <w:szCs w:val="24"/>
    </w:rPr>
  </w:style>
  <w:style w:type="paragraph" w:styleId="Corpsdetexte2">
    <w:name w:val="Corps de texte 2"/>
    <w:basedOn w:val="Normal"/>
    <w:qFormat/>
    <w:pPr>
      <w:spacing w:lineRule="auto" w:line="480" w:before="0" w:after="120"/>
    </w:pPr>
    <w:rPr/>
  </w:style>
  <w:style w:type="paragraph" w:styleId="MtTexte">
    <w:name w:val="Mt_Texte"/>
    <w:basedOn w:val="Normal"/>
    <w:qFormat/>
    <w:pPr>
      <w:keepLines/>
      <w:spacing w:before="0" w:after="240"/>
      <w:ind w:firstLine="567" w:start="0" w:end="0"/>
      <w:jc w:val="both"/>
    </w:pPr>
    <w:rPr>
      <w:rFonts w:ascii="Times New Roman" w:hAnsi="Times New Roman" w:eastAsia="Times New Roman" w:cs="Times New Roman"/>
      <w:sz w:val="24"/>
      <w:szCs w:val="24"/>
    </w:rPr>
  </w:style>
  <w:style w:type="paragraph" w:styleId="NormalCCTP">
    <w:name w:val="NormalCCTP"/>
    <w:basedOn w:val="Normal"/>
    <w:qFormat/>
    <w:pPr>
      <w:spacing w:before="0" w:after="120"/>
      <w:ind w:firstLine="709" w:start="0" w:end="0"/>
      <w:jc w:val="both"/>
    </w:pPr>
    <w:rPr>
      <w:rFonts w:ascii="Times New Roman" w:hAnsi="Times New Roman" w:eastAsia="Times New Roman" w:cs="Times New Roman"/>
      <w:sz w:val="24"/>
    </w:rPr>
  </w:style>
  <w:style w:type="paragraph" w:styleId="n">
    <w:name w:val="n"/>
    <w:basedOn w:val="Normal"/>
    <w:qFormat/>
    <w:pPr>
      <w:jc w:val="both"/>
    </w:pPr>
    <w:rPr>
      <w:rFonts w:ascii="Times New Roman" w:hAnsi="Times New Roman" w:eastAsia="Times New Roman" w:cs="Times New Roman"/>
      <w:sz w:val="24"/>
      <w:szCs w:val="24"/>
    </w:rPr>
  </w:style>
  <w:style w:type="paragraph" w:styleId="Textedebulles">
    <w:name w:val="Texte de bulles"/>
    <w:basedOn w:val="Normal"/>
    <w:qFormat/>
    <w:pPr/>
    <w:rPr>
      <w:rFonts w:ascii="Tahoma" w:hAnsi="Tahoma" w:cs="Tahoma"/>
      <w:sz w:val="16"/>
      <w:szCs w:val="16"/>
    </w:rPr>
  </w:style>
  <w:style w:type="paragraph" w:styleId="TOC4">
    <w:name w:val="TOC 4"/>
    <w:basedOn w:val="Index"/>
    <w:pPr>
      <w:tabs>
        <w:tab w:val="clear" w:pos="720"/>
        <w:tab w:val="right" w:pos="8789" w:leader="dot"/>
      </w:tabs>
      <w:ind w:hanging="0" w:start="849" w:end="0"/>
    </w:pPr>
    <w:rPr/>
  </w:style>
  <w:style w:type="paragraph" w:styleId="TOC5">
    <w:name w:val="TOC 5"/>
    <w:basedOn w:val="Index"/>
    <w:pPr>
      <w:tabs>
        <w:tab w:val="clear" w:pos="720"/>
        <w:tab w:val="right" w:pos="8506" w:leader="dot"/>
      </w:tabs>
      <w:ind w:hanging="0" w:start="1132" w:end="0"/>
    </w:pPr>
    <w:rPr/>
  </w:style>
  <w:style w:type="paragraph" w:styleId="TOC6">
    <w:name w:val="TOC 6"/>
    <w:basedOn w:val="Index"/>
    <w:pPr>
      <w:tabs>
        <w:tab w:val="clear" w:pos="720"/>
        <w:tab w:val="right" w:pos="8223" w:leader="dot"/>
      </w:tabs>
      <w:ind w:hanging="0" w:start="1415" w:end="0"/>
    </w:pPr>
    <w:rPr/>
  </w:style>
  <w:style w:type="paragraph" w:styleId="TOC7">
    <w:name w:val="TOC 7"/>
    <w:basedOn w:val="Index"/>
    <w:pPr>
      <w:tabs>
        <w:tab w:val="clear" w:pos="720"/>
        <w:tab w:val="right" w:pos="7940" w:leader="dot"/>
      </w:tabs>
      <w:ind w:hanging="0" w:start="1698" w:end="0"/>
    </w:pPr>
    <w:rPr/>
  </w:style>
  <w:style w:type="paragraph" w:styleId="TOC8">
    <w:name w:val="TOC 8"/>
    <w:basedOn w:val="Index"/>
    <w:pPr>
      <w:tabs>
        <w:tab w:val="clear" w:pos="720"/>
        <w:tab w:val="right" w:pos="7657" w:leader="dot"/>
      </w:tabs>
      <w:ind w:hanging="0" w:start="1981" w:end="0"/>
    </w:pPr>
    <w:rPr/>
  </w:style>
  <w:style w:type="paragraph" w:styleId="TOC9">
    <w:name w:val="TOC 9"/>
    <w:basedOn w:val="Index"/>
    <w:pPr>
      <w:tabs>
        <w:tab w:val="clear" w:pos="720"/>
        <w:tab w:val="right" w:pos="7374" w:leader="dot"/>
      </w:tabs>
      <w:ind w:hanging="0" w:start="2264" w:end="0"/>
    </w:pPr>
    <w:rPr/>
  </w:style>
  <w:style w:type="paragraph" w:styleId="Tabledesmatiresniveau10">
    <w:name w:val="Table des matières niveau 10"/>
    <w:basedOn w:val="Index"/>
    <w:qFormat/>
    <w:pPr>
      <w:tabs>
        <w:tab w:val="clear" w:pos="720"/>
        <w:tab w:val="right" w:pos="7091" w:leader="dot"/>
      </w:tabs>
      <w:ind w:hanging="0" w:start="2547" w:end="0"/>
    </w:pPr>
    <w:rPr/>
  </w:style>
  <w:style w:type="paragraph" w:styleId="Contenudetableau">
    <w:name w:val="Contenu de tableau"/>
    <w:basedOn w:val="Normal"/>
    <w:qFormat/>
    <w:pPr>
      <w:suppressLineNumbers/>
    </w:pPr>
    <w:rPr/>
  </w:style>
  <w:style w:type="paragraph" w:styleId="Titredetableau">
    <w:name w:val="Titre de tableau"/>
    <w:basedOn w:val="Contenudetableau"/>
    <w:qFormat/>
    <w:pPr>
      <w:suppressLineNumbers/>
      <w:jc w:val="center"/>
    </w:pPr>
    <w:rPr>
      <w:b/>
      <w:bCs/>
    </w:rPr>
  </w:style>
  <w:style w:type="paragraph" w:styleId="Blocdecitation">
    <w:name w:val="Bloc de citation"/>
    <w:basedOn w:val="Normal"/>
    <w:qFormat/>
    <w:pPr>
      <w:spacing w:before="0" w:after="283"/>
      <w:ind w:hanging="0" w:start="567" w:end="567"/>
    </w:pPr>
    <w:rPr/>
  </w:style>
  <w:style w:type="paragraph" w:styleId="Title">
    <w:name w:val="Title"/>
    <w:basedOn w:val="Titre"/>
    <w:next w:val="BodyText"/>
    <w:qFormat/>
    <w:pPr>
      <w:jc w:val="center"/>
    </w:pPr>
    <w:rPr>
      <w:b/>
      <w:bCs/>
      <w:sz w:val="36"/>
      <w:szCs w:val="36"/>
    </w:rPr>
  </w:style>
  <w:style w:type="paragraph" w:styleId="Subtitle">
    <w:name w:val="Subtitle"/>
    <w:basedOn w:val="Titre"/>
    <w:next w:val="BodyText"/>
    <w:qFormat/>
    <w:pPr>
      <w:jc w:val="center"/>
    </w:pPr>
    <w:rPr>
      <w:i/>
      <w:iCs/>
      <w:sz w:val="28"/>
      <w:szCs w:val="28"/>
    </w:rPr>
  </w:style>
  <w:style w:type="paragraph" w:styleId="IndexHeading">
    <w:name w:val="Index Heading"/>
    <w:basedOn w:val="Titre"/>
    <w:pPr>
      <w:suppressLineNumbers/>
      <w:ind w:hanging="0" w:start="0" w:end="0"/>
    </w:pPr>
    <w:rPr>
      <w:b/>
      <w:bCs/>
      <w:sz w:val="32"/>
      <w:szCs w:val="32"/>
    </w:rPr>
  </w:style>
  <w:style w:type="paragraph" w:styleId="TOCHeading">
    <w:name w:val="TOC Heading"/>
    <w:basedOn w:val="Titre"/>
    <w:qFormat/>
    <w:pPr>
      <w:suppressLineNumbers/>
      <w:bidi w:val="0"/>
      <w:ind w:hanging="0" w:start="0" w:end="0"/>
      <w:jc w:val="center"/>
    </w:pPr>
    <w:rPr>
      <w:rFonts w:ascii="Marianne" w:hAnsi="Marianne"/>
      <w:b/>
      <w:bCs/>
      <w:sz w:val="32"/>
      <w:szCs w:val="32"/>
    </w:rPr>
  </w:style>
  <w:style w:type="paragraph" w:styleId="Titre2bon">
    <w:name w:val="Titre 2 bon"/>
    <w:basedOn w:val="Heading1"/>
    <w:qFormat/>
    <w:pPr>
      <w:numPr>
        <w:ilvl w:val="0"/>
        <w:numId w:val="0"/>
      </w:numPr>
      <w:spacing w:before="85" w:after="85"/>
      <w:ind w:firstLine="454" w:start="0" w:end="0"/>
      <w:outlineLvl w:val="1"/>
    </w:pPr>
    <w:rPr>
      <w:b w:val="false"/>
      <w:bCs w:val="false"/>
      <w:strike w:val="false"/>
      <w:dstrike w:val="false"/>
      <w:u w:val="single"/>
    </w:rPr>
  </w:style>
  <w:style w:type="paragraph" w:styleId="ListBullet4">
    <w:name w:val="List Bullet 4"/>
    <w:qFormat/>
    <w:pPr>
      <w:widowControl/>
      <w:kinsoku w:val="true"/>
      <w:overflowPunct w:val="true"/>
      <w:autoSpaceDE w:val="true"/>
      <w:bidi w:val="0"/>
      <w:spacing w:before="0" w:after="120"/>
      <w:ind w:hanging="360" w:start="360" w:end="0"/>
      <w:jc w:val="both"/>
    </w:pPr>
    <w:rPr>
      <w:rFonts w:ascii="Liberation Sans" w:hAnsi="Liberation Sans" w:eastAsia="Mangal" w:cs="Mangal"/>
      <w:color w:val="00000A"/>
      <w:kern w:val="0"/>
      <w:sz w:val="22"/>
      <w:szCs w:val="24"/>
      <w:lang w:val="fr-FR" w:eastAsia="ar-SA" w:bidi="hi-IN"/>
    </w:rPr>
  </w:style>
  <w:style w:type="paragraph" w:styleId="ListNumber2">
    <w:name w:val="List Number 2"/>
    <w:qFormat/>
    <w:pPr>
      <w:widowControl/>
      <w:kinsoku w:val="true"/>
      <w:overflowPunct w:val="true"/>
      <w:autoSpaceDE w:val="true"/>
      <w:bidi w:val="0"/>
      <w:spacing w:before="0" w:after="120"/>
      <w:ind w:hanging="360" w:start="720" w:end="0"/>
      <w:jc w:val="both"/>
    </w:pPr>
    <w:rPr>
      <w:rFonts w:ascii="Liberation Sans" w:hAnsi="Liberation Sans" w:eastAsia="Mangal" w:cs="Mangal"/>
      <w:color w:val="00000A"/>
      <w:kern w:val="0"/>
      <w:sz w:val="22"/>
      <w:szCs w:val="24"/>
      <w:lang w:val="fr-FR" w:eastAsia="ar-SA" w:bidi="hi-IN"/>
    </w:rPr>
  </w:style>
  <w:style w:type="paragraph" w:styleId="TOAHeading">
    <w:name w:val="TOA Heading"/>
    <w:qFormat/>
    <w:pPr>
      <w:widowControl/>
      <w:kinsoku w:val="true"/>
      <w:overflowPunct w:val="true"/>
      <w:autoSpaceDE w:val="true"/>
      <w:bidi w:val="0"/>
      <w:ind w:hanging="0" w:start="0" w:end="0"/>
      <w:jc w:val="center"/>
    </w:pPr>
    <w:rPr>
      <w:rFonts w:ascii="Times New Roman" w:hAnsi="Times New Roman" w:eastAsia="Times New Roman" w:cs="Mangal"/>
      <w:b/>
      <w:color w:val="000000"/>
      <w:kern w:val="0"/>
      <w:sz w:val="32"/>
      <w:szCs w:val="24"/>
      <w:lang w:val="fr-FR" w:eastAsia="ar-SA" w:bidi="hi-IN"/>
    </w:rPr>
  </w:style>
  <w:style w:type="paragraph" w:styleId="StyleMLDtextearticle">
    <w:name w:val="StyleMLD texte article"/>
    <w:basedOn w:val="Normal"/>
    <w:qFormat/>
    <w:pPr>
      <w:jc w:val="both"/>
    </w:pPr>
    <w:rPr>
      <w:rFonts w:ascii="Times New Roman" w:hAnsi="Times New Roman" w:cs="Times New Roman"/>
      <w:color w:val="000000"/>
      <w:sz w:val="24"/>
      <w:szCs w:val="24"/>
    </w:rPr>
  </w:style>
  <w:style w:type="paragraph" w:styleId="StyleMLDArticlex">
    <w:name w:val="StyleMLD Article.x"/>
    <w:basedOn w:val="Normal"/>
    <w:qFormat/>
    <w:pPr>
      <w:jc w:val="both"/>
    </w:pPr>
    <w:rPr>
      <w:rFonts w:ascii="Times New Roman" w:hAnsi="Times New Roman" w:cs="Times New Roman"/>
      <w:sz w:val="24"/>
      <w:szCs w:val="24"/>
      <w:u w:val="single"/>
    </w:rPr>
  </w:style>
  <w:style w:type="paragraph" w:styleId="StyleMLDArticle">
    <w:name w:val="StyleMLD Article"/>
    <w:basedOn w:val="Normal"/>
    <w:qFormat/>
    <w:pPr>
      <w:tabs>
        <w:tab w:val="clear" w:pos="720"/>
      </w:tabs>
      <w:spacing w:before="113" w:after="62"/>
      <w:jc w:val="both"/>
    </w:pPr>
    <w:rPr>
      <w:rFonts w:ascii="Times New Roman" w:hAnsi="Times New Roman" w:cs="Times New Roman"/>
      <w:b/>
      <w:sz w:val="24"/>
      <w:szCs w:val="24"/>
    </w:rPr>
  </w:style>
  <w:style w:type="paragraph" w:styleId="StyleMLDpucenoire">
    <w:name w:val="StyleMLD puce noire"/>
    <w:basedOn w:val="StyleMLDtextearticle"/>
    <w:qFormat/>
    <w:pPr>
      <w:numPr>
        <w:ilvl w:val="0"/>
        <w:numId w:val="2"/>
      </w:numPr>
      <w:tabs>
        <w:tab w:val="clear" w:pos="720"/>
      </w:tabs>
      <w:ind w:hanging="357" w:start="714" w:end="0"/>
    </w:pPr>
    <w:rPr>
      <w:rFonts w:ascii="Times New Roman" w:hAnsi="Times New Roman" w:cs="Times New Roman"/>
      <w:color w:val="000000"/>
      <w:sz w:val="24"/>
    </w:rPr>
  </w:style>
  <w:style w:type="paragraph" w:styleId="Titre1">
    <w:name w:val="Titre1"/>
    <w:basedOn w:val="Normal"/>
    <w:qFormat/>
    <w:pPr>
      <w:shd w:fill="FFFFFF" w:val="clear"/>
      <w:suppressAutoHyphens w:val="true"/>
      <w:jc w:val="center"/>
    </w:pPr>
    <w:rPr>
      <w:rFonts w:eastAsia="SimSun;宋体" w:cs="Times New Roman"/>
      <w:b/>
      <w:sz w:val="40"/>
      <w:szCs w:val="24"/>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44">
    <w:name w:val="WW8Num44"/>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jpeg"/><Relationship Id="rId2" Type="http://schemas.openxmlformats.org/officeDocument/2006/relationships/image" Target="media/image2.png"/>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16</TotalTime>
  <Application>LibreOffice/24.2.5.2$Windows_X86_64 LibreOffice_project/bffef4ea93e59bebbeaf7f431bb02b1a39ee8a59</Application>
  <AppVersion>15.0000</AppVersion>
  <Pages>1</Pages>
  <Words>265</Words>
  <Characters>1326</Characters>
  <CharactersWithSpaces>1584</CharactersWithSpaces>
  <Paragraphs>19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2025-05-19T09:20:14Z</dcterms:created>
  <dc:creator/>
  <dc:description/>
  <dc:language>fr-FR</dc:language>
  <cp:lastModifiedBy/>
  <dcterms:modified xsi:type="dcterms:W3CDTF">2026-01-14T10:06:22Z</dcterms:modified>
  <cp:revision>3</cp:revision>
  <dc:subject/>
  <dc:title> </dc:title>
</cp:coreProperties>
</file>